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F1" w:rsidRPr="001660BE" w:rsidRDefault="008205B9" w:rsidP="00D028F1">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 xml:space="preserve">León, Guanajuato, a </w:t>
      </w:r>
      <w:r w:rsidR="008B355A">
        <w:rPr>
          <w:rFonts w:ascii="Calibri" w:hAnsi="Calibri" w:cs="Calibri"/>
          <w:i w:val="0"/>
          <w:color w:val="AEAAAA" w:themeColor="background2" w:themeShade="BF"/>
          <w:sz w:val="26"/>
          <w:szCs w:val="26"/>
        </w:rPr>
        <w:t>6</w:t>
      </w:r>
      <w:r w:rsidR="00E23862">
        <w:rPr>
          <w:rFonts w:ascii="Calibri" w:hAnsi="Calibri" w:cs="Calibri"/>
          <w:i w:val="0"/>
          <w:color w:val="AEAAAA" w:themeColor="background2" w:themeShade="BF"/>
          <w:sz w:val="26"/>
          <w:szCs w:val="26"/>
        </w:rPr>
        <w:t xml:space="preserve"> </w:t>
      </w:r>
      <w:r w:rsidR="008B355A">
        <w:rPr>
          <w:rFonts w:ascii="Calibri" w:hAnsi="Calibri" w:cs="Calibri"/>
          <w:i w:val="0"/>
          <w:color w:val="AEAAAA" w:themeColor="background2" w:themeShade="BF"/>
          <w:sz w:val="26"/>
          <w:szCs w:val="26"/>
        </w:rPr>
        <w:t>se</w:t>
      </w:r>
      <w:r w:rsidR="00E23862">
        <w:rPr>
          <w:rFonts w:ascii="Calibri" w:hAnsi="Calibri" w:cs="Calibri"/>
          <w:i w:val="0"/>
          <w:color w:val="AEAAAA" w:themeColor="background2" w:themeShade="BF"/>
          <w:sz w:val="26"/>
          <w:szCs w:val="26"/>
        </w:rPr>
        <w:t>i</w:t>
      </w:r>
      <w:r w:rsidR="008B355A">
        <w:rPr>
          <w:rFonts w:ascii="Calibri" w:hAnsi="Calibri" w:cs="Calibri"/>
          <w:i w:val="0"/>
          <w:color w:val="AEAAAA" w:themeColor="background2" w:themeShade="BF"/>
          <w:sz w:val="26"/>
          <w:szCs w:val="26"/>
        </w:rPr>
        <w:t>s</w:t>
      </w:r>
      <w:r w:rsidR="005F0FFD">
        <w:rPr>
          <w:rFonts w:ascii="Calibri" w:hAnsi="Calibri" w:cs="Calibri"/>
          <w:i w:val="0"/>
          <w:color w:val="AEAAAA" w:themeColor="background2" w:themeShade="BF"/>
          <w:sz w:val="26"/>
          <w:szCs w:val="26"/>
        </w:rPr>
        <w:t xml:space="preserve"> de julio</w:t>
      </w:r>
      <w:r w:rsidR="00D028F1" w:rsidRPr="001660BE">
        <w:rPr>
          <w:rFonts w:ascii="Calibri" w:hAnsi="Calibri" w:cs="Calibri"/>
          <w:i w:val="0"/>
          <w:color w:val="AEAAAA" w:themeColor="background2" w:themeShade="BF"/>
          <w:sz w:val="26"/>
          <w:szCs w:val="26"/>
        </w:rPr>
        <w:t xml:space="preserve"> del año </w:t>
      </w:r>
      <w:r w:rsidR="00D028F1">
        <w:rPr>
          <w:rFonts w:ascii="Calibri" w:hAnsi="Calibri" w:cs="Calibri"/>
          <w:i w:val="0"/>
          <w:color w:val="AEAAAA" w:themeColor="background2" w:themeShade="BF"/>
          <w:sz w:val="26"/>
          <w:szCs w:val="26"/>
        </w:rPr>
        <w:t xml:space="preserve">2016 dos mil dieciséis. . . </w:t>
      </w:r>
      <w:r w:rsidR="008B355A">
        <w:rPr>
          <w:rFonts w:ascii="Calibri" w:hAnsi="Calibri" w:cs="Calibri"/>
          <w:i w:val="0"/>
          <w:color w:val="AEAAAA" w:themeColor="background2" w:themeShade="BF"/>
          <w:sz w:val="26"/>
          <w:szCs w:val="26"/>
        </w:rPr>
        <w:t xml:space="preserve">. . . . . </w:t>
      </w:r>
    </w:p>
    <w:p w:rsidR="00D028F1" w:rsidRPr="001660BE" w:rsidRDefault="00D028F1" w:rsidP="00D028F1">
      <w:pPr>
        <w:rPr>
          <w:color w:val="AEAAAA" w:themeColor="background2" w:themeShade="BF"/>
          <w:lang w:val="es-MX"/>
        </w:rPr>
      </w:pPr>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sidRPr="00D028F1">
        <w:rPr>
          <w:rFonts w:ascii="Calibri" w:hAnsi="Calibri" w:cs="Calibri"/>
          <w:b/>
          <w:color w:val="AEAAAA" w:themeColor="background2" w:themeShade="BF"/>
          <w:sz w:val="26"/>
          <w:szCs w:val="26"/>
        </w:rPr>
        <w:t>304</w:t>
      </w:r>
      <w:r w:rsidRPr="001660BE">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1660BE">
        <w:rPr>
          <w:rFonts w:ascii="Calibri" w:hAnsi="Calibri" w:cs="Calibri"/>
          <w:b/>
          <w:color w:val="AEAAAA" w:themeColor="background2" w:themeShade="BF"/>
          <w:sz w:val="26"/>
          <w:szCs w:val="26"/>
        </w:rPr>
        <w:t>-JN</w:t>
      </w:r>
      <w:r w:rsidRPr="001660BE">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w:t>
      </w:r>
      <w:r w:rsidR="0057147C">
        <w:rPr>
          <w:rFonts w:ascii="Calibri" w:hAnsi="Calibri" w:cs="Calibri"/>
          <w:b/>
          <w:color w:val="AEAAAA" w:themeColor="background2" w:themeShade="BF"/>
          <w:sz w:val="26"/>
          <w:szCs w:val="26"/>
        </w:rPr>
        <w:t>*****</w:t>
      </w:r>
      <w:r w:rsidRPr="001660BE">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w:t>
      </w:r>
      <w:proofErr w:type="gramStart"/>
      <w:r w:rsidR="00E23862" w:rsidRPr="001660BE">
        <w:rPr>
          <w:rFonts w:ascii="Calibri" w:hAnsi="Calibri" w:cs="Calibri"/>
          <w:color w:val="AEAAAA" w:themeColor="background2" w:themeShade="BF"/>
          <w:sz w:val="26"/>
          <w:szCs w:val="26"/>
        </w:rPr>
        <w:t>y</w:t>
      </w:r>
      <w:r w:rsidR="00E23862">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w:t>
      </w:r>
      <w:proofErr w:type="gramEnd"/>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w:t>
      </w:r>
      <w:r w:rsidR="008B355A">
        <w:rPr>
          <w:rFonts w:ascii="Calibri" w:hAnsi="Calibri" w:cs="Calibri"/>
          <w:color w:val="AEAAAA" w:themeColor="background2" w:themeShade="BF"/>
          <w:sz w:val="26"/>
          <w:szCs w:val="26"/>
        </w:rPr>
        <w:t>.</w:t>
      </w:r>
    </w:p>
    <w:p w:rsidR="00D028F1" w:rsidRPr="001660BE" w:rsidRDefault="00D028F1" w:rsidP="00D028F1">
      <w:pPr>
        <w:pStyle w:val="Textoindependiente"/>
        <w:rPr>
          <w:rFonts w:ascii="Calibri" w:hAnsi="Calibri" w:cs="Calibri"/>
          <w:color w:val="AEAAAA" w:themeColor="background2" w:themeShade="BF"/>
          <w:sz w:val="20"/>
          <w:szCs w:val="20"/>
        </w:rPr>
      </w:pPr>
    </w:p>
    <w:p w:rsidR="00D028F1" w:rsidRPr="001660BE" w:rsidRDefault="00D028F1" w:rsidP="00D028F1">
      <w:pPr>
        <w:pStyle w:val="Textoindependiente"/>
        <w:ind w:firstLine="708"/>
        <w:rPr>
          <w:rFonts w:ascii="Calibri" w:hAnsi="Calibri" w:cs="Calibri"/>
          <w:bCs/>
          <w:iCs/>
          <w:color w:val="AEAAAA" w:themeColor="background2" w:themeShade="BF"/>
          <w:sz w:val="26"/>
          <w:szCs w:val="26"/>
        </w:rPr>
      </w:pPr>
    </w:p>
    <w:p w:rsidR="00D028F1" w:rsidRPr="001660BE" w:rsidRDefault="00D028F1" w:rsidP="00D028F1">
      <w:pPr>
        <w:pStyle w:val="Textoindependiente"/>
        <w:rPr>
          <w:rFonts w:ascii="Calibri" w:hAnsi="Calibri" w:cs="Calibri"/>
          <w:color w:val="AEAAAA" w:themeColor="background2" w:themeShade="BF"/>
          <w:sz w:val="20"/>
          <w:szCs w:val="20"/>
        </w:rPr>
      </w:pPr>
    </w:p>
    <w:p w:rsidR="00D028F1" w:rsidRPr="001660BE" w:rsidRDefault="00D028F1" w:rsidP="00D028F1">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D028F1" w:rsidRPr="001660BE" w:rsidRDefault="00D028F1" w:rsidP="00D028F1">
      <w:pPr>
        <w:pStyle w:val="Textoindependiente"/>
        <w:ind w:firstLine="708"/>
        <w:jc w:val="center"/>
        <w:rPr>
          <w:rFonts w:ascii="Calibri" w:hAnsi="Calibri" w:cs="Calibri"/>
          <w:b/>
          <w:bCs/>
          <w:color w:val="AEAAAA" w:themeColor="background2" w:themeShade="BF"/>
          <w:sz w:val="20"/>
          <w:szCs w:val="20"/>
        </w:rPr>
      </w:pPr>
    </w:p>
    <w:p w:rsidR="00D028F1" w:rsidRPr="001660BE" w:rsidRDefault="00D028F1" w:rsidP="00D028F1">
      <w:pPr>
        <w:pStyle w:val="Textoindependiente"/>
        <w:rPr>
          <w:rFonts w:ascii="Calibri" w:hAnsi="Calibri" w:cs="Calibri"/>
          <w:b/>
          <w:bCs/>
          <w:color w:val="AEAAAA" w:themeColor="background2" w:themeShade="BF"/>
          <w:sz w:val="20"/>
          <w:szCs w:val="20"/>
        </w:rPr>
      </w:pPr>
      <w:bookmarkStart w:id="0" w:name="_GoBack"/>
      <w:bookmarkEnd w:id="0"/>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E6E3C" w:rsidRPr="00F64169">
        <w:rPr>
          <w:rFonts w:ascii="Calibri" w:hAnsi="Calibri" w:cs="Calibri"/>
          <w:color w:val="AEAAAA" w:themeColor="background2" w:themeShade="BF"/>
          <w:sz w:val="26"/>
          <w:szCs w:val="26"/>
        </w:rPr>
        <w:t>la actora</w:t>
      </w:r>
      <w:r w:rsidRPr="00F64169">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 ostenta </w:t>
      </w:r>
      <w:r w:rsidR="005E6E3C">
        <w:rPr>
          <w:rFonts w:ascii="Calibri" w:hAnsi="Calibri" w:cs="Calibri"/>
          <w:color w:val="AEAAAA" w:themeColor="background2" w:themeShade="BF"/>
          <w:sz w:val="26"/>
          <w:szCs w:val="26"/>
        </w:rPr>
        <w:t>notificada</w:t>
      </w:r>
      <w:r w:rsidRPr="001660BE">
        <w:rPr>
          <w:rFonts w:ascii="Calibri" w:hAnsi="Calibri" w:cs="Calibri"/>
          <w:color w:val="AEAAAA" w:themeColor="background2" w:themeShade="BF"/>
          <w:sz w:val="26"/>
          <w:szCs w:val="26"/>
        </w:rPr>
        <w:t xml:space="preserve"> del acta de infracción impugnada, que fue el día de su emisión, el </w:t>
      </w:r>
      <w:r w:rsidR="001E228C">
        <w:rPr>
          <w:rFonts w:ascii="Calibri" w:hAnsi="Calibri" w:cs="Calibri"/>
          <w:color w:val="AEAAAA" w:themeColor="background2" w:themeShade="BF"/>
          <w:sz w:val="26"/>
          <w:szCs w:val="26"/>
        </w:rPr>
        <w:t>18</w:t>
      </w:r>
      <w:r w:rsidRPr="001660BE">
        <w:rPr>
          <w:rFonts w:ascii="Calibri" w:hAnsi="Calibri" w:cs="Calibri"/>
          <w:color w:val="AEAAAA" w:themeColor="background2" w:themeShade="BF"/>
          <w:sz w:val="26"/>
          <w:szCs w:val="26"/>
        </w:rPr>
        <w:t xml:space="preserve"> </w:t>
      </w:r>
      <w:r w:rsidR="001E228C">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sidR="001E228C">
        <w:rPr>
          <w:rFonts w:ascii="Calibri" w:hAnsi="Calibri" w:cs="Calibri"/>
          <w:color w:val="AEAAAA" w:themeColor="background2" w:themeShade="BF"/>
          <w:sz w:val="26"/>
          <w:szCs w:val="26"/>
        </w:rPr>
        <w:t>ec</w:t>
      </w:r>
      <w:r w:rsidRPr="001660BE">
        <w:rPr>
          <w:rFonts w:ascii="Calibri" w:hAnsi="Calibri" w:cs="Calibri"/>
          <w:color w:val="AEAAAA" w:themeColor="background2" w:themeShade="BF"/>
          <w:sz w:val="26"/>
          <w:szCs w:val="26"/>
        </w:rPr>
        <w:t>i</w:t>
      </w:r>
      <w:r w:rsidR="001E228C">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c</w:t>
      </w:r>
      <w:r w:rsidR="001E228C">
        <w:rPr>
          <w:rFonts w:ascii="Calibri" w:hAnsi="Calibri" w:cs="Calibri"/>
          <w:color w:val="AEAAAA" w:themeColor="background2" w:themeShade="BF"/>
          <w:sz w:val="26"/>
          <w:szCs w:val="26"/>
        </w:rPr>
        <w:t>h</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de </w:t>
      </w:r>
      <w:r w:rsidR="001E228C">
        <w:rPr>
          <w:rFonts w:ascii="Calibri" w:hAnsi="Calibri" w:cs="Calibri"/>
          <w:color w:val="AEAAAA" w:themeColor="background2" w:themeShade="BF"/>
          <w:sz w:val="26"/>
          <w:szCs w:val="26"/>
        </w:rPr>
        <w:t>m</w:t>
      </w:r>
      <w:r w:rsidRPr="001660BE">
        <w:rPr>
          <w:rFonts w:ascii="Calibri" w:hAnsi="Calibri" w:cs="Calibri"/>
          <w:color w:val="AEAAAA" w:themeColor="background2" w:themeShade="BF"/>
          <w:sz w:val="26"/>
          <w:szCs w:val="26"/>
        </w:rPr>
        <w:t>a</w:t>
      </w:r>
      <w:r w:rsidR="001E228C">
        <w:rPr>
          <w:rFonts w:ascii="Calibri" w:hAnsi="Calibri" w:cs="Calibri"/>
          <w:color w:val="AEAAAA" w:themeColor="background2" w:themeShade="BF"/>
          <w:sz w:val="26"/>
          <w:szCs w:val="26"/>
        </w:rPr>
        <w:t>rz</w:t>
      </w:r>
      <w:r w:rsidRPr="001660BE">
        <w:rPr>
          <w:rFonts w:ascii="Calibri" w:hAnsi="Calibri" w:cs="Calibri"/>
          <w:color w:val="AEAAAA" w:themeColor="background2" w:themeShade="BF"/>
          <w:sz w:val="26"/>
          <w:szCs w:val="26"/>
        </w:rPr>
        <w:t xml:space="preserve">o del </w:t>
      </w:r>
      <w:r w:rsidR="001E228C">
        <w:rPr>
          <w:rFonts w:ascii="Calibri" w:hAnsi="Calibri" w:cs="Calibri"/>
          <w:color w:val="AEAAAA" w:themeColor="background2" w:themeShade="BF"/>
          <w:sz w:val="26"/>
          <w:szCs w:val="26"/>
        </w:rPr>
        <w:t xml:space="preserve">presente </w:t>
      </w:r>
      <w:r w:rsidRPr="001660BE">
        <w:rPr>
          <w:rFonts w:ascii="Calibri" w:hAnsi="Calibri" w:cs="Calibri"/>
          <w:color w:val="AEAAAA" w:themeColor="background2" w:themeShade="BF"/>
          <w:sz w:val="26"/>
          <w:szCs w:val="26"/>
        </w:rPr>
        <w:t xml:space="preserve">año. . . . . . . . . . . . . . . . . . . . . . . . . . . . . . . . . </w:t>
      </w:r>
      <w:r>
        <w:rPr>
          <w:rFonts w:ascii="Calibri" w:hAnsi="Calibri" w:cs="Calibri"/>
          <w:color w:val="AEAAAA" w:themeColor="background2" w:themeShade="BF"/>
          <w:sz w:val="26"/>
          <w:szCs w:val="26"/>
        </w:rPr>
        <w:t xml:space="preserve">. . . . . . . . . . </w:t>
      </w:r>
      <w:r w:rsidR="00F64169">
        <w:rPr>
          <w:rFonts w:ascii="Calibri" w:hAnsi="Calibri" w:cs="Calibri"/>
          <w:color w:val="AEAAAA" w:themeColor="background2" w:themeShade="BF"/>
          <w:sz w:val="26"/>
          <w:szCs w:val="26"/>
        </w:rPr>
        <w:t xml:space="preserve">. . . . . . </w:t>
      </w:r>
    </w:p>
    <w:p w:rsidR="00D028F1" w:rsidRPr="001660BE" w:rsidRDefault="00D028F1" w:rsidP="00D028F1">
      <w:pPr>
        <w:pStyle w:val="Textoindependiente"/>
        <w:ind w:firstLine="708"/>
        <w:rPr>
          <w:rFonts w:ascii="Calibri" w:hAnsi="Calibri" w:cs="Calibri"/>
          <w:b/>
          <w:bCs/>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5F0B57">
        <w:rPr>
          <w:rFonts w:ascii="Calibri" w:hAnsi="Calibri" w:cs="Calibri"/>
          <w:color w:val="AEAAAA" w:themeColor="background2" w:themeShade="BF"/>
          <w:sz w:val="26"/>
          <w:szCs w:val="26"/>
        </w:rPr>
        <w:t xml:space="preserve"> T-5426059 (cinco-cuatro-dos-seis-cero-cinco-nueve), de fecha 18 dieciocho de marzo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que obra en el secreto de este juzgado (visible en el expediente en copia certificada a foja</w:t>
      </w:r>
      <w:r w:rsidR="005F0B57">
        <w:rPr>
          <w:rFonts w:ascii="Calibri" w:hAnsi="Calibri"/>
          <w:color w:val="AEAAAA" w:themeColor="background2" w:themeShade="BF"/>
          <w:sz w:val="26"/>
          <w:szCs w:val="26"/>
        </w:rPr>
        <w:t xml:space="preserve"> 6</w:t>
      </w:r>
      <w:r w:rsidRPr="001660B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w:t>
      </w:r>
      <w:r w:rsidR="005F0B57">
        <w:rPr>
          <w:rFonts w:ascii="Calibri" w:hAnsi="Calibri"/>
          <w:color w:val="AEAAAA" w:themeColor="background2" w:themeShade="BF"/>
          <w:sz w:val="26"/>
          <w:szCs w:val="26"/>
        </w:rPr>
        <w:t>is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w:t>
      </w:r>
      <w:r w:rsidR="005E6E3C">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servidor</w:t>
      </w:r>
      <w:r w:rsidR="005E6E3C">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públic</w:t>
      </w:r>
      <w:r w:rsidR="005E6E3C">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en el ejercicio de sus funciones, aunada la circunstancia de que l</w:t>
      </w:r>
      <w:r w:rsidR="005F0B57">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enjuiciad</w:t>
      </w:r>
      <w:r w:rsidR="005F0B57">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al dar contestación a la demanda, reconoció haber elabora</w:t>
      </w:r>
      <w:r>
        <w:rPr>
          <w:rFonts w:ascii="Calibri" w:hAnsi="Calibri" w:cs="Calibri"/>
          <w:color w:val="AEAAAA" w:themeColor="background2" w:themeShade="BF"/>
          <w:sz w:val="26"/>
          <w:szCs w:val="26"/>
        </w:rPr>
        <w:t xml:space="preserve">do la boleta impugnada. </w:t>
      </w:r>
    </w:p>
    <w:p w:rsidR="00D028F1" w:rsidRPr="001660BE" w:rsidRDefault="00D028F1" w:rsidP="00D028F1">
      <w:pPr>
        <w:jc w:val="both"/>
        <w:rPr>
          <w:rFonts w:ascii="Calibri" w:hAnsi="Calibri"/>
          <w:color w:val="AEAAAA" w:themeColor="background2" w:themeShade="BF"/>
          <w:sz w:val="26"/>
          <w:szCs w:val="27"/>
        </w:rPr>
      </w:pPr>
    </w:p>
    <w:p w:rsidR="00D028F1" w:rsidRPr="001660BE" w:rsidRDefault="00D028F1" w:rsidP="00D028F1">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D028F1" w:rsidRPr="001660BE" w:rsidRDefault="00D028F1" w:rsidP="00D028F1">
      <w:pPr>
        <w:ind w:firstLine="708"/>
        <w:jc w:val="right"/>
        <w:rPr>
          <w:rFonts w:ascii="Calibri" w:hAnsi="Calibri" w:cs="Calibri"/>
          <w:b/>
          <w:bCs/>
          <w:i/>
          <w:iCs/>
          <w:color w:val="AEAAAA" w:themeColor="background2" w:themeShade="BF"/>
          <w:sz w:val="20"/>
          <w:szCs w:val="20"/>
        </w:rPr>
      </w:pPr>
    </w:p>
    <w:p w:rsidR="003F28AD" w:rsidRDefault="00D028F1" w:rsidP="003F28AD">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w:t>
      </w:r>
    </w:p>
    <w:p w:rsidR="003F28AD" w:rsidRDefault="003F28AD" w:rsidP="003F28AD">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304/2016-JN</w:t>
      </w:r>
    </w:p>
    <w:p w:rsidR="003F28AD" w:rsidRDefault="003F28AD" w:rsidP="003F28AD">
      <w:pPr>
        <w:ind w:firstLine="708"/>
        <w:jc w:val="both"/>
        <w:rPr>
          <w:rFonts w:ascii="Calibri" w:hAnsi="Calibri" w:cs="Calibri"/>
          <w:bCs/>
          <w:iCs/>
          <w:color w:val="AEAAAA" w:themeColor="background2" w:themeShade="BF"/>
          <w:sz w:val="26"/>
          <w:szCs w:val="26"/>
        </w:rPr>
      </w:pPr>
    </w:p>
    <w:p w:rsidR="00D028F1" w:rsidRPr="001660BE" w:rsidRDefault="00D028F1" w:rsidP="003F28AD">
      <w:pPr>
        <w:jc w:val="both"/>
        <w:rPr>
          <w:rFonts w:ascii="Calibri" w:hAnsi="Calibri" w:cs="Calibri"/>
          <w:bCs/>
          <w:iCs/>
          <w:color w:val="AEAAAA" w:themeColor="background2" w:themeShade="BF"/>
          <w:sz w:val="26"/>
          <w:szCs w:val="26"/>
        </w:rPr>
      </w:pPr>
      <w:proofErr w:type="gramStart"/>
      <w:r w:rsidRPr="001660BE">
        <w:rPr>
          <w:rFonts w:ascii="Calibri" w:hAnsi="Calibri" w:cs="Calibri"/>
          <w:bCs/>
          <w:iCs/>
          <w:color w:val="AEAAAA" w:themeColor="background2" w:themeShade="BF"/>
          <w:sz w:val="26"/>
          <w:szCs w:val="26"/>
        </w:rPr>
        <w:t>sobreseimiento</w:t>
      </w:r>
      <w:proofErr w:type="gramEnd"/>
      <w:r w:rsidRPr="001660BE">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D028F1" w:rsidRPr="001660BE" w:rsidRDefault="00D028F1" w:rsidP="00D028F1">
      <w:pPr>
        <w:ind w:firstLine="708"/>
        <w:jc w:val="both"/>
        <w:rPr>
          <w:rFonts w:ascii="Calibri" w:hAnsi="Calibri" w:cs="Calibri"/>
          <w:bCs/>
          <w:iCs/>
          <w:color w:val="AEAAAA" w:themeColor="background2" w:themeShade="BF"/>
          <w:sz w:val="20"/>
          <w:szCs w:val="20"/>
        </w:rPr>
      </w:pPr>
    </w:p>
    <w:p w:rsidR="00D028F1" w:rsidRPr="006C7379" w:rsidRDefault="00D028F1" w:rsidP="00D028F1">
      <w:pPr>
        <w:ind w:firstLine="708"/>
        <w:jc w:val="both"/>
        <w:rPr>
          <w:rFonts w:ascii="Calibri" w:hAnsi="Calibri" w:cs="Calibri"/>
          <w:b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l</w:t>
      </w:r>
      <w:r w:rsidR="003F28AD">
        <w:rPr>
          <w:rFonts w:ascii="Calibri" w:hAnsi="Calibri" w:cs="Calibri"/>
          <w:bCs/>
          <w:iCs/>
          <w:color w:val="AEAAAA" w:themeColor="background2" w:themeShade="BF"/>
          <w:sz w:val="26"/>
          <w:szCs w:val="26"/>
        </w:rPr>
        <w:t>a</w:t>
      </w:r>
      <w:r w:rsidRPr="001660BE">
        <w:rPr>
          <w:rFonts w:ascii="Calibri" w:hAnsi="Calibri" w:cs="Calibri"/>
          <w:bCs/>
          <w:iCs/>
          <w:color w:val="AEAAAA" w:themeColor="background2" w:themeShade="BF"/>
          <w:sz w:val="26"/>
          <w:szCs w:val="26"/>
        </w:rPr>
        <w:t xml:space="preserve"> Agente de Tránsito </w:t>
      </w:r>
      <w:r w:rsidR="00303DCE">
        <w:rPr>
          <w:rFonts w:ascii="Calibri" w:hAnsi="Calibri" w:cs="Calibri"/>
          <w:bCs/>
          <w:iCs/>
          <w:color w:val="AEAAAA" w:themeColor="background2" w:themeShade="BF"/>
          <w:sz w:val="26"/>
          <w:szCs w:val="26"/>
        </w:rPr>
        <w:t>demandada</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w:t>
      </w:r>
      <w:r w:rsidR="00B45AF5">
        <w:rPr>
          <w:rFonts w:ascii="Calibri" w:hAnsi="Calibri" w:cs="Calibri"/>
          <w:bCs/>
          <w:iCs/>
          <w:color w:val="AEAAAA" w:themeColor="background2" w:themeShade="BF"/>
          <w:sz w:val="26"/>
          <w:szCs w:val="26"/>
        </w:rPr>
        <w:t xml:space="preserve"> . </w:t>
      </w:r>
    </w:p>
    <w:p w:rsidR="00D028F1" w:rsidRPr="001660BE" w:rsidRDefault="00D028F1" w:rsidP="00D028F1">
      <w:pPr>
        <w:jc w:val="both"/>
        <w:rPr>
          <w:rFonts w:ascii="Calibri" w:hAnsi="Calibri" w:cs="Calibri"/>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l</w:t>
      </w:r>
      <w:r w:rsidR="003F28AD">
        <w:rPr>
          <w:rFonts w:ascii="Calibri" w:hAnsi="Calibri" w:cs="Calibri"/>
          <w:bCs/>
          <w:iCs/>
          <w:color w:val="AEAAAA" w:themeColor="background2" w:themeShade="BF"/>
          <w:sz w:val="26"/>
          <w:szCs w:val="26"/>
        </w:rPr>
        <w:t>a</w:t>
      </w:r>
      <w:r w:rsidRPr="001660BE">
        <w:rPr>
          <w:rFonts w:ascii="Calibri" w:hAnsi="Calibri" w:cs="Calibri"/>
          <w:bCs/>
          <w:iCs/>
          <w:color w:val="AEAAAA" w:themeColor="background2" w:themeShade="BF"/>
          <w:sz w:val="26"/>
          <w:szCs w:val="26"/>
        </w:rPr>
        <w:t xml:space="preserve"> demandante; es</w:t>
      </w:r>
      <w:r w:rsidRPr="001660B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w:t>
      </w:r>
      <w:r w:rsidRPr="001660BE">
        <w:rPr>
          <w:rFonts w:ascii="Calibri" w:hAnsi="Calibri" w:cs="Calibri"/>
          <w:color w:val="AEAAAA" w:themeColor="background2" w:themeShade="BF"/>
          <w:sz w:val="26"/>
          <w:szCs w:val="26"/>
        </w:rPr>
        <w:lastRenderedPageBreak/>
        <w:t xml:space="preserve">para el Estado y los Municipios de Guanajuato, procede a fijar clara y precisamente los puntos controvertidos en el presente proceso administrativo. . . </w:t>
      </w:r>
    </w:p>
    <w:p w:rsidR="00D028F1" w:rsidRPr="001660BE" w:rsidRDefault="00D028F1" w:rsidP="00D028F1">
      <w:pPr>
        <w:ind w:firstLine="708"/>
        <w:jc w:val="both"/>
        <w:rPr>
          <w:rFonts w:ascii="Calibri" w:hAnsi="Calibri" w:cs="Calibri"/>
          <w:color w:val="AEAAAA" w:themeColor="background2" w:themeShade="BF"/>
          <w:sz w:val="20"/>
          <w:szCs w:val="20"/>
        </w:rPr>
      </w:pPr>
    </w:p>
    <w:p w:rsidR="00D028F1" w:rsidRPr="001660BE" w:rsidRDefault="00D028F1" w:rsidP="00D028F1">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l</w:t>
      </w:r>
      <w:r w:rsidR="00BE3D5D">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actor</w:t>
      </w:r>
      <w:r w:rsidR="00BE3D5D">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en su escrito de demanda, de la contestación de demanda, así como de las constancias que integran la presente causa administrativa, se desprende que l</w:t>
      </w:r>
      <w:r w:rsidR="00C44FEF">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de Tránsito de nombre</w:t>
      </w:r>
      <w:r w:rsidR="00C44FEF">
        <w:rPr>
          <w:rFonts w:ascii="Calibri" w:hAnsi="Calibri" w:cs="Calibri"/>
          <w:color w:val="AEAAAA" w:themeColor="background2" w:themeShade="BF"/>
          <w:sz w:val="26"/>
          <w:szCs w:val="26"/>
        </w:rPr>
        <w:t xml:space="preserve"> </w:t>
      </w:r>
      <w:r w:rsidR="0057147C">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fecha </w:t>
      </w:r>
      <w:r w:rsidR="00C44FEF">
        <w:rPr>
          <w:rFonts w:ascii="Calibri" w:hAnsi="Calibri" w:cs="Calibri"/>
          <w:color w:val="AEAAAA" w:themeColor="background2" w:themeShade="BF"/>
          <w:sz w:val="26"/>
          <w:szCs w:val="26"/>
        </w:rPr>
        <w:t>18</w:t>
      </w:r>
      <w:r w:rsidRPr="001660BE">
        <w:rPr>
          <w:rFonts w:ascii="Calibri" w:hAnsi="Calibri" w:cs="Calibri"/>
          <w:color w:val="AEAAAA" w:themeColor="background2" w:themeShade="BF"/>
          <w:sz w:val="26"/>
          <w:szCs w:val="26"/>
        </w:rPr>
        <w:t xml:space="preserve"> </w:t>
      </w:r>
      <w:r w:rsidR="00C44FEF">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sidR="00C44FEF">
        <w:rPr>
          <w:rFonts w:ascii="Calibri" w:hAnsi="Calibri" w:cs="Calibri"/>
          <w:color w:val="AEAAAA" w:themeColor="background2" w:themeShade="BF"/>
          <w:sz w:val="26"/>
          <w:szCs w:val="26"/>
        </w:rPr>
        <w:t>ec</w:t>
      </w:r>
      <w:r w:rsidRPr="001660BE">
        <w:rPr>
          <w:rFonts w:ascii="Calibri" w:hAnsi="Calibri" w:cs="Calibri"/>
          <w:color w:val="AEAAAA" w:themeColor="background2" w:themeShade="BF"/>
          <w:sz w:val="26"/>
          <w:szCs w:val="26"/>
        </w:rPr>
        <w:t>i</w:t>
      </w:r>
      <w:r w:rsidR="00C44FEF">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c</w:t>
      </w:r>
      <w:r w:rsidR="00C44FEF">
        <w:rPr>
          <w:rFonts w:ascii="Calibri" w:hAnsi="Calibri" w:cs="Calibri"/>
          <w:color w:val="AEAAAA" w:themeColor="background2" w:themeShade="BF"/>
          <w:sz w:val="26"/>
          <w:szCs w:val="26"/>
        </w:rPr>
        <w:t>ho</w:t>
      </w:r>
      <w:r w:rsidRPr="001660BE">
        <w:rPr>
          <w:rFonts w:ascii="Calibri" w:hAnsi="Calibri" w:cs="Calibri"/>
          <w:color w:val="AEAAAA" w:themeColor="background2" w:themeShade="BF"/>
          <w:sz w:val="26"/>
          <w:szCs w:val="26"/>
        </w:rPr>
        <w:t xml:space="preserve"> de </w:t>
      </w:r>
      <w:r w:rsidR="00C44FEF">
        <w:rPr>
          <w:rFonts w:ascii="Calibri" w:hAnsi="Calibri" w:cs="Calibri"/>
          <w:color w:val="AEAAAA" w:themeColor="background2" w:themeShade="BF"/>
          <w:sz w:val="26"/>
          <w:szCs w:val="26"/>
        </w:rPr>
        <w:t xml:space="preserve">marzo </w:t>
      </w:r>
      <w:r w:rsidRPr="001660BE">
        <w:rPr>
          <w:rFonts w:ascii="Calibri" w:hAnsi="Calibri" w:cs="Calibri"/>
          <w:color w:val="AEAAAA" w:themeColor="background2" w:themeShade="BF"/>
          <w:sz w:val="26"/>
          <w:szCs w:val="26"/>
        </w:rPr>
        <w:t xml:space="preserve">del </w:t>
      </w:r>
      <w:r w:rsidR="00C44FEF">
        <w:rPr>
          <w:rFonts w:ascii="Calibri" w:hAnsi="Calibri" w:cs="Calibri"/>
          <w:color w:val="AEAAAA" w:themeColor="background2" w:themeShade="BF"/>
          <w:sz w:val="26"/>
          <w:szCs w:val="26"/>
        </w:rPr>
        <w:t xml:space="preserve">presente </w:t>
      </w:r>
      <w:r w:rsidRPr="001660BE">
        <w:rPr>
          <w:rFonts w:ascii="Calibri" w:hAnsi="Calibri" w:cs="Calibri"/>
          <w:color w:val="AEAAAA" w:themeColor="background2" w:themeShade="BF"/>
          <w:sz w:val="26"/>
          <w:szCs w:val="26"/>
        </w:rPr>
        <w:t xml:space="preserve">año, levantó </w:t>
      </w:r>
      <w:r>
        <w:rPr>
          <w:rFonts w:ascii="Calibri" w:hAnsi="Calibri" w:cs="Calibri"/>
          <w:color w:val="AEAAAA" w:themeColor="background2" w:themeShade="BF"/>
          <w:sz w:val="26"/>
          <w:szCs w:val="26"/>
        </w:rPr>
        <w:t>a</w:t>
      </w:r>
      <w:r w:rsidR="00C44FE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l</w:t>
      </w:r>
      <w:r w:rsidR="00C44FEF">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C44FEF">
        <w:rPr>
          <w:rFonts w:ascii="Calibri" w:hAnsi="Calibri" w:cs="Calibri"/>
          <w:color w:val="AEAAAA" w:themeColor="background2" w:themeShade="BF"/>
          <w:sz w:val="26"/>
          <w:szCs w:val="26"/>
        </w:rPr>
        <w:t xml:space="preserve">ciudadana </w:t>
      </w:r>
      <w:r w:rsidR="0057147C">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C44FEF">
        <w:rPr>
          <w:rFonts w:ascii="Calibri" w:hAnsi="Calibri" w:cs="Calibri"/>
          <w:color w:val="AEAAAA" w:themeColor="background2" w:themeShade="BF"/>
          <w:sz w:val="26"/>
          <w:szCs w:val="26"/>
        </w:rPr>
        <w:t xml:space="preserve"> T-5426059 (cinco-cuatro-dos-seis-cero-cinco-nueve),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C44FEF">
        <w:rPr>
          <w:rFonts w:ascii="Calibri" w:hAnsi="Calibri" w:cs="Calibri"/>
          <w:i/>
          <w:iCs/>
          <w:color w:val="AEAAAA" w:themeColor="background2" w:themeShade="BF"/>
          <w:sz w:val="26"/>
          <w:szCs w:val="26"/>
        </w:rPr>
        <w:t>Libertad</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con circulación de </w:t>
      </w:r>
      <w:r w:rsidR="00303DCE">
        <w:rPr>
          <w:rFonts w:ascii="Calibri" w:hAnsi="Calibri" w:cs="Calibri"/>
          <w:i/>
          <w:color w:val="AEAAAA" w:themeColor="background2" w:themeShade="BF"/>
          <w:sz w:val="26"/>
          <w:szCs w:val="26"/>
        </w:rPr>
        <w:t>“</w:t>
      </w:r>
      <w:r w:rsidRPr="00303DCE">
        <w:rPr>
          <w:rFonts w:ascii="Calibri" w:hAnsi="Calibri" w:cs="Calibri"/>
          <w:i/>
          <w:color w:val="AEAAAA" w:themeColor="background2" w:themeShade="BF"/>
          <w:sz w:val="26"/>
          <w:szCs w:val="26"/>
        </w:rPr>
        <w:t>norte</w:t>
      </w:r>
      <w:r w:rsidR="00C44FEF" w:rsidRPr="00303DCE">
        <w:rPr>
          <w:rFonts w:ascii="Calibri" w:hAnsi="Calibri" w:cs="Calibri"/>
          <w:i/>
          <w:color w:val="AEAAAA" w:themeColor="background2" w:themeShade="BF"/>
          <w:sz w:val="26"/>
          <w:szCs w:val="26"/>
        </w:rPr>
        <w:t xml:space="preserve"> a sur</w:t>
      </w:r>
      <w:r w:rsidR="00303DC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sidR="00303DCE">
        <w:rPr>
          <w:rFonts w:ascii="Calibri" w:hAnsi="Calibri" w:cs="Calibri"/>
          <w:color w:val="AEAAAA" w:themeColor="background2" w:themeShade="BF"/>
          <w:sz w:val="26"/>
          <w:szCs w:val="26"/>
        </w:rPr>
        <w:t xml:space="preserve">de la </w:t>
      </w:r>
      <w:r w:rsidR="00303DCE" w:rsidRPr="00303DCE">
        <w:rPr>
          <w:rFonts w:ascii="Calibri" w:hAnsi="Calibri" w:cs="Calibri"/>
          <w:i/>
          <w:color w:val="AEAAAA" w:themeColor="background2" w:themeShade="BF"/>
          <w:sz w:val="26"/>
          <w:szCs w:val="26"/>
        </w:rPr>
        <w:t>“Zona Centro”</w:t>
      </w:r>
      <w:r w:rsidR="00303DCE">
        <w:rPr>
          <w:rFonts w:ascii="Calibri" w:hAnsi="Calibri" w:cs="Calibri"/>
          <w:color w:val="AEAAAA" w:themeColor="background2" w:themeShade="BF"/>
          <w:sz w:val="26"/>
          <w:szCs w:val="26"/>
        </w:rPr>
        <w:t xml:space="preserve"> de esta ciudad; </w:t>
      </w:r>
      <w:r w:rsidRPr="001660BE">
        <w:rPr>
          <w:rFonts w:ascii="Calibri" w:hAnsi="Calibri" w:cs="Calibri"/>
          <w:color w:val="AEAAAA" w:themeColor="background2" w:themeShade="BF"/>
          <w:sz w:val="26"/>
          <w:szCs w:val="26"/>
        </w:rPr>
        <w:t xml:space="preserve">con motivo de: </w:t>
      </w:r>
      <w:r w:rsidRPr="001660BE">
        <w:rPr>
          <w:rFonts w:ascii="Calibri" w:hAnsi="Calibri" w:cs="Calibri"/>
          <w:i/>
          <w:iCs/>
          <w:color w:val="AEAAAA" w:themeColor="background2" w:themeShade="BF"/>
          <w:sz w:val="26"/>
          <w:szCs w:val="26"/>
        </w:rPr>
        <w:t xml:space="preserve">“Por no </w:t>
      </w:r>
      <w:r w:rsidR="00C44FEF">
        <w:rPr>
          <w:rFonts w:ascii="Calibri" w:hAnsi="Calibri" w:cs="Calibri"/>
          <w:i/>
          <w:iCs/>
          <w:color w:val="AEAAAA" w:themeColor="background2" w:themeShade="BF"/>
          <w:sz w:val="26"/>
          <w:szCs w:val="26"/>
        </w:rPr>
        <w:t>hace</w:t>
      </w:r>
      <w:r>
        <w:rPr>
          <w:rFonts w:ascii="Calibri" w:hAnsi="Calibri" w:cs="Calibri"/>
          <w:i/>
          <w:iCs/>
          <w:color w:val="AEAAAA" w:themeColor="background2" w:themeShade="BF"/>
          <w:sz w:val="26"/>
          <w:szCs w:val="26"/>
        </w:rPr>
        <w:t>r</w:t>
      </w:r>
      <w:r w:rsidRPr="001660BE">
        <w:rPr>
          <w:rFonts w:ascii="Calibri" w:hAnsi="Calibri" w:cs="Calibri"/>
          <w:i/>
          <w:iCs/>
          <w:color w:val="AEAAAA" w:themeColor="background2" w:themeShade="BF"/>
          <w:sz w:val="26"/>
          <w:szCs w:val="26"/>
        </w:rPr>
        <w:t xml:space="preserve"> </w:t>
      </w:r>
      <w:r w:rsidR="00C44FEF">
        <w:rPr>
          <w:rFonts w:ascii="Calibri" w:hAnsi="Calibri" w:cs="Calibri"/>
          <w:i/>
          <w:iCs/>
          <w:color w:val="AEAAAA" w:themeColor="background2" w:themeShade="BF"/>
          <w:sz w:val="26"/>
          <w:szCs w:val="26"/>
        </w:rPr>
        <w:t xml:space="preserve">alto a la 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 anotó en la boleta</w:t>
      </w:r>
      <w:r>
        <w:rPr>
          <w:rFonts w:ascii="Calibri" w:hAnsi="Calibri" w:cs="Calibri"/>
          <w:iCs/>
          <w:color w:val="AEAAAA" w:themeColor="background2" w:themeShade="BF"/>
          <w:sz w:val="26"/>
          <w:szCs w:val="26"/>
        </w:rPr>
        <w:t xml:space="preserve">: </w:t>
      </w:r>
      <w:r w:rsidRPr="00344D9D">
        <w:rPr>
          <w:rFonts w:ascii="Calibri" w:hAnsi="Calibri" w:cs="Calibri"/>
          <w:i/>
          <w:iCs/>
          <w:color w:val="AEAAAA" w:themeColor="background2" w:themeShade="BF"/>
          <w:sz w:val="26"/>
          <w:szCs w:val="26"/>
        </w:rPr>
        <w:t>“</w:t>
      </w:r>
      <w:r w:rsidR="00C44FEF">
        <w:rPr>
          <w:rFonts w:ascii="Calibri" w:hAnsi="Calibri" w:cs="Calibri"/>
          <w:i/>
          <w:iCs/>
          <w:color w:val="AEAAAA" w:themeColor="background2" w:themeShade="BF"/>
          <w:sz w:val="26"/>
          <w:szCs w:val="26"/>
        </w:rPr>
        <w:t>Pedro Moreno</w:t>
      </w:r>
      <w:r w:rsidRPr="00344D9D">
        <w:rPr>
          <w:rFonts w:ascii="Calibri" w:hAnsi="Calibri" w:cs="Calibri"/>
          <w: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en el espacio para indicar la ubicación exacta del señalamiento vial oficial que indica la prohibición, </w:t>
      </w:r>
      <w:r w:rsidR="00C44FEF">
        <w:rPr>
          <w:rFonts w:ascii="Calibri" w:hAnsi="Calibri" w:cs="Calibri"/>
          <w:iCs/>
          <w:color w:val="AEAAAA" w:themeColor="background2" w:themeShade="BF"/>
          <w:sz w:val="26"/>
          <w:szCs w:val="26"/>
        </w:rPr>
        <w:t xml:space="preserve">no </w:t>
      </w:r>
      <w:r w:rsidRPr="001660BE">
        <w:rPr>
          <w:rFonts w:ascii="Calibri" w:hAnsi="Calibri" w:cs="Calibri"/>
          <w:iCs/>
          <w:color w:val="AEAAAA" w:themeColor="background2" w:themeShade="BF"/>
          <w:sz w:val="26"/>
          <w:szCs w:val="26"/>
        </w:rPr>
        <w:t>escribió</w:t>
      </w:r>
      <w:r w:rsidR="00C44FEF">
        <w:rPr>
          <w:rFonts w:ascii="Calibri" w:hAnsi="Calibri" w:cs="Calibri"/>
          <w:iCs/>
          <w:color w:val="AEAAAA" w:themeColor="background2" w:themeShade="BF"/>
          <w:sz w:val="26"/>
          <w:szCs w:val="26"/>
        </w:rPr>
        <w:t xml:space="preserve"> dato alguno, así como tampoco </w:t>
      </w:r>
      <w:r w:rsidRPr="001660BE">
        <w:rPr>
          <w:rFonts w:ascii="Calibri" w:hAnsi="Calibri" w:cs="Calibri"/>
          <w:iCs/>
          <w:color w:val="AEAAAA" w:themeColor="background2" w:themeShade="BF"/>
          <w:sz w:val="26"/>
          <w:szCs w:val="26"/>
        </w:rPr>
        <w:t>en el destinado para indicar como fue detectada en flagrancia la infracción</w:t>
      </w:r>
      <w:r w:rsidRPr="001660BE">
        <w:rPr>
          <w:rFonts w:ascii="Calibri" w:hAnsi="Calibri" w:cs="Calibri"/>
          <w:i/>
          <w:iCs/>
          <w:color w:val="AEAAAA" w:themeColor="background2" w:themeShade="BF"/>
          <w:sz w:val="26"/>
          <w:szCs w:val="26"/>
        </w:rPr>
        <w:t xml:space="preserve">. . . . . . . . . </w:t>
      </w:r>
      <w:r>
        <w:rPr>
          <w:rFonts w:ascii="Calibri" w:hAnsi="Calibri" w:cs="Calibri"/>
          <w:i/>
          <w:iCs/>
          <w:color w:val="AEAAAA" w:themeColor="background2" w:themeShade="BF"/>
          <w:sz w:val="26"/>
          <w:szCs w:val="26"/>
        </w:rPr>
        <w:t>. . . . . . . . . . . . . .</w:t>
      </w:r>
      <w:r w:rsidR="00C44FEF">
        <w:rPr>
          <w:rFonts w:ascii="Calibri" w:hAnsi="Calibri" w:cs="Calibri"/>
          <w:i/>
          <w:iCs/>
          <w:color w:val="AEAAAA" w:themeColor="background2" w:themeShade="BF"/>
          <w:sz w:val="26"/>
          <w:szCs w:val="26"/>
        </w:rPr>
        <w:t xml:space="preserve"> .</w:t>
      </w:r>
      <w:r w:rsidR="00E15EC5">
        <w:rPr>
          <w:rFonts w:ascii="Calibri" w:hAnsi="Calibri" w:cs="Calibri"/>
          <w:i/>
          <w:iCs/>
          <w:color w:val="AEAAAA" w:themeColor="background2" w:themeShade="BF"/>
          <w:sz w:val="26"/>
          <w:szCs w:val="26"/>
        </w:rPr>
        <w:t xml:space="preserve"> . . . . . . . . . . . . . . . . . . . . . . . . . . </w:t>
      </w:r>
    </w:p>
    <w:p w:rsidR="00D028F1" w:rsidRPr="001660BE" w:rsidRDefault="00D028F1" w:rsidP="00D028F1">
      <w:pPr>
        <w:ind w:firstLine="708"/>
        <w:jc w:val="both"/>
        <w:rPr>
          <w:rFonts w:ascii="Calibri" w:hAnsi="Calibri" w:cs="Calibri"/>
          <w:i/>
          <w:iCs/>
          <w:color w:val="AEAAAA" w:themeColor="background2" w:themeShade="BF"/>
          <w:sz w:val="20"/>
          <w:szCs w:val="20"/>
        </w:rPr>
      </w:pPr>
    </w:p>
    <w:p w:rsidR="00D028F1" w:rsidRPr="001660BE" w:rsidRDefault="00D028F1" w:rsidP="00D028F1">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Pr>
          <w:rFonts w:ascii="Calibri" w:hAnsi="Calibri"/>
          <w:bCs/>
          <w:color w:val="AEAAAA" w:themeColor="background2" w:themeShade="BF"/>
          <w:sz w:val="26"/>
          <w:szCs w:val="26"/>
        </w:rPr>
        <w:t>la tarjeta de circulación del vehículo conducido por l</w:t>
      </w:r>
      <w:r w:rsidR="00BE3D5D">
        <w:rPr>
          <w:rFonts w:ascii="Calibri" w:hAnsi="Calibri"/>
          <w:bCs/>
          <w:color w:val="AEAAAA" w:themeColor="background2" w:themeShade="BF"/>
          <w:sz w:val="26"/>
          <w:szCs w:val="26"/>
        </w:rPr>
        <w:t>a</w:t>
      </w:r>
      <w:r>
        <w:rPr>
          <w:rFonts w:ascii="Calibri" w:hAnsi="Calibri"/>
          <w:bCs/>
          <w:color w:val="AEAAAA" w:themeColor="background2" w:themeShade="BF"/>
          <w:sz w:val="26"/>
          <w:szCs w:val="26"/>
        </w:rPr>
        <w:t xml:space="preserve"> justiciable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 </w:t>
      </w:r>
    </w:p>
    <w:p w:rsidR="00D028F1" w:rsidRPr="001660BE" w:rsidRDefault="00D028F1" w:rsidP="00D028F1">
      <w:pPr>
        <w:pStyle w:val="Textoindependiente"/>
        <w:tabs>
          <w:tab w:val="left" w:pos="3594"/>
        </w:tabs>
        <w:rPr>
          <w:rFonts w:ascii="Calibri" w:hAnsi="Calibri" w:cs="Calibri"/>
          <w:color w:val="AEAAAA" w:themeColor="background2" w:themeShade="BF"/>
          <w:sz w:val="20"/>
          <w:szCs w:val="20"/>
          <w:lang w:val="es-ES"/>
        </w:rPr>
      </w:pPr>
    </w:p>
    <w:p w:rsidR="00D028F1" w:rsidRPr="001660BE" w:rsidRDefault="00D028F1" w:rsidP="00D028F1">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Actos que l</w:t>
      </w:r>
      <w:r w:rsidR="00BE3D5D">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impetrante del proceso considera ilegales, pues, en primer término, </w:t>
      </w:r>
      <w:r w:rsidRPr="001660BE">
        <w:rPr>
          <w:rFonts w:ascii="Calibri" w:hAnsi="Calibri" w:cs="Calibri"/>
          <w:b/>
          <w:color w:val="AEAAAA" w:themeColor="background2" w:themeShade="BF"/>
          <w:sz w:val="26"/>
          <w:szCs w:val="26"/>
        </w:rPr>
        <w:t>niega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fundamentación y motivación, y que l</w:t>
      </w:r>
      <w:r w:rsidR="00BE3D5D">
        <w:rPr>
          <w:rFonts w:ascii="Calibri" w:hAnsi="Calibri" w:cs="Calibri"/>
          <w:iCs/>
          <w:color w:val="AEAAAA" w:themeColor="background2" w:themeShade="BF"/>
          <w:sz w:val="26"/>
          <w:szCs w:val="26"/>
        </w:rPr>
        <w:t>a</w:t>
      </w:r>
      <w:r w:rsidR="00CB73CA">
        <w:rPr>
          <w:rFonts w:ascii="Calibri" w:hAnsi="Calibri" w:cs="Calibri"/>
          <w:iCs/>
          <w:color w:val="AEAAAA" w:themeColor="background2" w:themeShade="BF"/>
          <w:sz w:val="26"/>
          <w:szCs w:val="26"/>
        </w:rPr>
        <w:t xml:space="preserve"> A</w:t>
      </w:r>
      <w:r w:rsidRPr="001660BE">
        <w:rPr>
          <w:rFonts w:ascii="Calibri" w:hAnsi="Calibri" w:cs="Calibri"/>
          <w:iCs/>
          <w:color w:val="AEAAAA" w:themeColor="background2" w:themeShade="BF"/>
          <w:sz w:val="26"/>
          <w:szCs w:val="26"/>
        </w:rPr>
        <w:t>gente no se identificó debidamente ante l</w:t>
      </w:r>
      <w:r w:rsidR="00BE3D5D">
        <w:rPr>
          <w:rFonts w:ascii="Calibri" w:hAnsi="Calibri" w:cs="Calibri"/>
          <w:iCs/>
          <w:color w:val="AEAAAA" w:themeColor="background2" w:themeShade="BF"/>
          <w:sz w:val="26"/>
          <w:szCs w:val="26"/>
        </w:rPr>
        <w:t>a</w:t>
      </w:r>
      <w:r w:rsidRPr="001660BE">
        <w:rPr>
          <w:rFonts w:ascii="Calibri" w:hAnsi="Calibri" w:cs="Calibri"/>
          <w:iCs/>
          <w:color w:val="AEAAAA" w:themeColor="background2" w:themeShade="BF"/>
          <w:sz w:val="26"/>
          <w:szCs w:val="26"/>
        </w:rPr>
        <w:t xml:space="preserve"> gobernad</w:t>
      </w:r>
      <w:r w:rsidR="00BE3D5D">
        <w:rPr>
          <w:rFonts w:ascii="Calibri" w:hAnsi="Calibri" w:cs="Calibri"/>
          <w:iCs/>
          <w:color w:val="AEAAAA" w:themeColor="background2" w:themeShade="BF"/>
          <w:sz w:val="26"/>
          <w:szCs w:val="26"/>
        </w:rPr>
        <w:t>a</w:t>
      </w:r>
      <w:r w:rsidRPr="001660BE">
        <w:rPr>
          <w:rFonts w:ascii="Calibri" w:hAnsi="Calibri" w:cs="Calibri"/>
          <w:iCs/>
          <w:color w:val="AEAAAA" w:themeColor="background2" w:themeShade="BF"/>
          <w:sz w:val="26"/>
          <w:szCs w:val="26"/>
        </w:rPr>
        <w:t xml:space="preserve">.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D028F1" w:rsidRPr="001660BE" w:rsidRDefault="00D028F1" w:rsidP="00D028F1">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D028F1" w:rsidRPr="001660BE" w:rsidRDefault="00D028F1" w:rsidP="00D028F1">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sidR="00243846">
        <w:rPr>
          <w:rFonts w:ascii="Calibri" w:hAnsi="Calibri" w:cs="Calibri"/>
          <w:iCs/>
          <w:color w:val="AEAAAA" w:themeColor="background2" w:themeShade="BF"/>
          <w:sz w:val="26"/>
          <w:szCs w:val="26"/>
          <w:lang w:val="es-MX"/>
        </w:rPr>
        <w:t xml:space="preserve">expresado por </w:t>
      </w:r>
      <w:r>
        <w:rPr>
          <w:rFonts w:ascii="Calibri" w:hAnsi="Calibri" w:cs="Calibri"/>
          <w:iCs/>
          <w:color w:val="AEAAAA" w:themeColor="background2" w:themeShade="BF"/>
          <w:sz w:val="26"/>
          <w:szCs w:val="26"/>
          <w:lang w:val="es-MX"/>
        </w:rPr>
        <w:t>l</w:t>
      </w:r>
      <w:r w:rsidR="00243846">
        <w:rPr>
          <w:rFonts w:ascii="Calibri" w:hAnsi="Calibri" w:cs="Calibri"/>
          <w:iCs/>
          <w:color w:val="AEAAAA" w:themeColor="background2" w:themeShade="BF"/>
          <w:sz w:val="26"/>
          <w:szCs w:val="26"/>
          <w:lang w:val="es-MX"/>
        </w:rPr>
        <w:t>a</w:t>
      </w:r>
      <w:r>
        <w:rPr>
          <w:rFonts w:ascii="Calibri" w:hAnsi="Calibri" w:cs="Calibri"/>
          <w:iCs/>
          <w:color w:val="AEAAAA" w:themeColor="background2" w:themeShade="BF"/>
          <w:sz w:val="26"/>
          <w:szCs w:val="26"/>
          <w:lang w:val="es-MX"/>
        </w:rPr>
        <w:t xml:space="preserve"> actor</w:t>
      </w:r>
      <w:r w:rsidR="00243846">
        <w:rPr>
          <w:rFonts w:ascii="Calibri" w:hAnsi="Calibri" w:cs="Calibri"/>
          <w:iCs/>
          <w:color w:val="AEAAAA" w:themeColor="background2" w:themeShade="BF"/>
          <w:sz w:val="26"/>
          <w:szCs w:val="26"/>
          <w:lang w:val="es-MX"/>
        </w:rPr>
        <w:t>a</w:t>
      </w:r>
      <w:r>
        <w:rPr>
          <w:rFonts w:ascii="Calibri" w:hAnsi="Calibri" w:cs="Calibri"/>
          <w:iCs/>
          <w:color w:val="AEAAAA" w:themeColor="background2" w:themeShade="BF"/>
          <w:sz w:val="26"/>
          <w:szCs w:val="26"/>
          <w:lang w:val="es-MX"/>
        </w:rPr>
        <w:t xml:space="preserve">, </w:t>
      </w:r>
      <w:r w:rsidRPr="001660BE">
        <w:rPr>
          <w:rFonts w:ascii="Calibri" w:hAnsi="Calibri" w:cs="Calibri"/>
          <w:iCs/>
          <w:color w:val="AEAAAA" w:themeColor="background2" w:themeShade="BF"/>
          <w:sz w:val="26"/>
          <w:szCs w:val="26"/>
          <w:lang w:val="es-MX"/>
        </w:rPr>
        <w:t>l</w:t>
      </w:r>
      <w:r w:rsidR="00243846">
        <w:rPr>
          <w:rFonts w:ascii="Calibri" w:hAnsi="Calibri" w:cs="Calibri"/>
          <w:iCs/>
          <w:color w:val="AEAAAA" w:themeColor="background2" w:themeShade="BF"/>
          <w:sz w:val="26"/>
          <w:szCs w:val="26"/>
          <w:lang w:val="es-MX"/>
        </w:rPr>
        <w:t>a</w:t>
      </w:r>
      <w:r w:rsidRPr="001660BE">
        <w:rPr>
          <w:rFonts w:ascii="Calibri" w:hAnsi="Calibri" w:cs="Calibri"/>
          <w:iCs/>
          <w:color w:val="AEAAAA" w:themeColor="background2" w:themeShade="BF"/>
          <w:sz w:val="26"/>
          <w:szCs w:val="26"/>
          <w:lang w:val="es-MX"/>
        </w:rPr>
        <w:t xml:space="preserve"> Agente demandad</w:t>
      </w:r>
      <w:r w:rsidR="00243846">
        <w:rPr>
          <w:rFonts w:ascii="Calibri" w:hAnsi="Calibri" w:cs="Calibri"/>
          <w:iCs/>
          <w:color w:val="AEAAAA" w:themeColor="background2" w:themeShade="BF"/>
          <w:sz w:val="26"/>
          <w:szCs w:val="26"/>
          <w:lang w:val="es-MX"/>
        </w:rPr>
        <w:t>a</w:t>
      </w:r>
      <w:r w:rsidRPr="001660BE">
        <w:rPr>
          <w:rFonts w:ascii="Calibri" w:hAnsi="Calibri" w:cs="Calibri"/>
          <w:iCs/>
          <w:color w:val="AEAAAA" w:themeColor="background2" w:themeShade="BF"/>
          <w:sz w:val="26"/>
          <w:szCs w:val="26"/>
          <w:lang w:val="es-MX"/>
        </w:rPr>
        <w:t xml:space="preserve"> adujo que la boleta se encuentra debidamente fundada y motivada.</w:t>
      </w:r>
      <w:r w:rsidRPr="001660BE">
        <w:rPr>
          <w:rFonts w:ascii="Calibri" w:hAnsi="Calibri" w:cs="Calibri"/>
          <w:color w:val="AEAAAA" w:themeColor="background2" w:themeShade="BF"/>
          <w:sz w:val="26"/>
          <w:szCs w:val="26"/>
        </w:rPr>
        <w:t xml:space="preserve"> . . . . . . . . . . . . . . . . . . . . . . . </w:t>
      </w:r>
      <w:r>
        <w:rPr>
          <w:rFonts w:ascii="Calibri" w:hAnsi="Calibri" w:cs="Calibri"/>
          <w:color w:val="AEAAAA" w:themeColor="background2" w:themeShade="BF"/>
          <w:sz w:val="26"/>
          <w:szCs w:val="26"/>
        </w:rPr>
        <w:t xml:space="preserve">. . . . . . . </w:t>
      </w:r>
    </w:p>
    <w:p w:rsidR="00D028F1" w:rsidRPr="001660BE" w:rsidRDefault="00D028F1" w:rsidP="00D028F1">
      <w:pPr>
        <w:tabs>
          <w:tab w:val="left" w:pos="3594"/>
        </w:tabs>
        <w:jc w:val="both"/>
        <w:rPr>
          <w:rFonts w:ascii="Calibri" w:hAnsi="Calibri" w:cs="Calibri"/>
          <w:iCs/>
          <w:color w:val="AEAAAA" w:themeColor="background2" w:themeShade="BF"/>
          <w:sz w:val="20"/>
          <w:szCs w:val="20"/>
          <w:lang w:val="es-MX"/>
        </w:rPr>
      </w:pPr>
    </w:p>
    <w:p w:rsidR="00D028F1" w:rsidRDefault="00D028F1" w:rsidP="00D028F1">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243846">
        <w:rPr>
          <w:rFonts w:ascii="Calibri" w:hAnsi="Calibri" w:cs="Calibri"/>
          <w:color w:val="AEAAAA" w:themeColor="background2" w:themeShade="BF"/>
          <w:sz w:val="26"/>
          <w:szCs w:val="26"/>
        </w:rPr>
        <w:t>T-5426059 (cinco-cuatro-dos-seis-cero-cinco-nueve), de fecha 18 dieciocho de marzo de este año 2016 dos mil dieciséis</w:t>
      </w:r>
      <w:r w:rsidRPr="001660BE">
        <w:rPr>
          <w:rFonts w:ascii="Calibri" w:hAnsi="Calibri" w:cs="Calibri"/>
          <w:color w:val="AEAAAA" w:themeColor="background2" w:themeShade="BF"/>
          <w:sz w:val="26"/>
          <w:szCs w:val="26"/>
        </w:rPr>
        <w:t>, además, la de establecer la procedencia o improcedencia de la devolución de la</w:t>
      </w:r>
      <w:r>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tarjeta de circulación del vehículo conducido por l</w:t>
      </w:r>
      <w:r w:rsidR="00243846">
        <w:rPr>
          <w:rFonts w:ascii="Calibri" w:hAnsi="Calibri"/>
          <w:bCs/>
          <w:color w:val="AEAAAA" w:themeColor="background2" w:themeShade="BF"/>
          <w:sz w:val="26"/>
          <w:szCs w:val="26"/>
        </w:rPr>
        <w:t>a</w:t>
      </w:r>
      <w:r>
        <w:rPr>
          <w:rFonts w:ascii="Calibri" w:hAnsi="Calibri"/>
          <w:bCs/>
          <w:color w:val="AEAAAA" w:themeColor="background2" w:themeShade="BF"/>
          <w:sz w:val="26"/>
          <w:szCs w:val="26"/>
        </w:rPr>
        <w:t xml:space="preserve"> justiciable</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w:t>
      </w:r>
      <w:r w:rsidR="00243846">
        <w:rPr>
          <w:rFonts w:ascii="Calibri" w:hAnsi="Calibri" w:cs="Calibri"/>
          <w:color w:val="AEAAAA" w:themeColor="background2" w:themeShade="BF"/>
          <w:sz w:val="26"/>
          <w:szCs w:val="26"/>
        </w:rPr>
        <w:t xml:space="preserve"> </w:t>
      </w:r>
    </w:p>
    <w:p w:rsidR="00D028F1" w:rsidRPr="001660BE" w:rsidRDefault="00D028F1" w:rsidP="00D028F1">
      <w:pPr>
        <w:pStyle w:val="Textoindependiente"/>
        <w:tabs>
          <w:tab w:val="left" w:pos="3594"/>
        </w:tabs>
        <w:rPr>
          <w:rFonts w:ascii="Calibri" w:hAnsi="Calibri" w:cs="Calibri"/>
          <w:color w:val="AEAAAA" w:themeColor="background2" w:themeShade="BF"/>
          <w:sz w:val="20"/>
          <w:szCs w:val="20"/>
        </w:rPr>
      </w:pPr>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No existiendo impedimento legal, se procede a analizar el concepto de impugnación hecho valer por l</w:t>
      </w:r>
      <w:r w:rsidR="00243846">
        <w:rPr>
          <w:rFonts w:ascii="Calibri" w:hAnsi="Calibri" w:cs="Calibri"/>
          <w:color w:val="AEAAAA" w:themeColor="background2" w:themeShade="BF"/>
          <w:sz w:val="26"/>
          <w:szCs w:val="26"/>
          <w:lang w:val="es-ES"/>
        </w:rPr>
        <w:t>a</w:t>
      </w:r>
      <w:r w:rsidRPr="001660BE">
        <w:rPr>
          <w:rFonts w:ascii="Calibri" w:hAnsi="Calibri" w:cs="Calibri"/>
          <w:color w:val="AEAAAA" w:themeColor="background2" w:themeShade="BF"/>
          <w:sz w:val="26"/>
          <w:szCs w:val="26"/>
          <w:lang w:val="es-ES"/>
        </w:rPr>
        <w:t xml:space="preserve"> </w:t>
      </w:r>
      <w:proofErr w:type="spellStart"/>
      <w:r w:rsidRPr="001660BE">
        <w:rPr>
          <w:rFonts w:ascii="Calibri" w:hAnsi="Calibri" w:cs="Calibri"/>
          <w:color w:val="AEAAAA" w:themeColor="background2" w:themeShade="BF"/>
          <w:sz w:val="26"/>
          <w:szCs w:val="26"/>
          <w:lang w:val="es-ES"/>
        </w:rPr>
        <w:t>enjuiciante</w:t>
      </w:r>
      <w:proofErr w:type="spellEnd"/>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xml:space="preserve">, en su inciso </w:t>
      </w:r>
      <w:r w:rsidRPr="00303DCE">
        <w:rPr>
          <w:rFonts w:ascii="Calibri" w:hAnsi="Calibri"/>
          <w:b/>
          <w:color w:val="AEAAAA" w:themeColor="background2" w:themeShade="BF"/>
          <w:sz w:val="26"/>
        </w:rPr>
        <w:t>a</w:t>
      </w:r>
      <w:r w:rsidRPr="001660BE">
        <w:rPr>
          <w:rFonts w:ascii="Calibri" w:hAnsi="Calibri"/>
          <w:color w:val="AEAAAA" w:themeColor="background2" w:themeShade="BF"/>
          <w:sz w:val="26"/>
        </w:rPr>
        <w:t>; aplicando para ello el principio de mayor consecuencia anulatoria de los actos impugnados y que pudiera traer mayor beneficio a</w:t>
      </w:r>
      <w:r w:rsidR="00243846">
        <w:rPr>
          <w:rFonts w:ascii="Calibri" w:hAnsi="Calibri"/>
          <w:color w:val="AEAAAA" w:themeColor="background2" w:themeShade="BF"/>
          <w:sz w:val="26"/>
        </w:rPr>
        <w:t xml:space="preserve"> </w:t>
      </w:r>
      <w:r w:rsidRPr="001660BE">
        <w:rPr>
          <w:rFonts w:ascii="Calibri" w:hAnsi="Calibri"/>
          <w:color w:val="AEAAAA" w:themeColor="background2" w:themeShade="BF"/>
          <w:sz w:val="26"/>
        </w:rPr>
        <w:t>l</w:t>
      </w:r>
      <w:r w:rsidR="00243846">
        <w:rPr>
          <w:rFonts w:ascii="Calibri" w:hAnsi="Calibri"/>
          <w:color w:val="AEAAAA" w:themeColor="background2" w:themeShade="BF"/>
          <w:sz w:val="26"/>
        </w:rPr>
        <w:t>a</w:t>
      </w:r>
      <w:r w:rsidRPr="001660BE">
        <w:rPr>
          <w:rFonts w:ascii="Calibri" w:hAnsi="Calibri"/>
          <w:color w:val="AEAAAA" w:themeColor="background2" w:themeShade="BF"/>
          <w:sz w:val="26"/>
        </w:rPr>
        <w:t xml:space="preserve"> actor</w:t>
      </w:r>
      <w:r w:rsidR="00243846">
        <w:rPr>
          <w:rFonts w:ascii="Calibri" w:hAnsi="Calibri"/>
          <w:color w:val="AEAAAA" w:themeColor="background2" w:themeShade="BF"/>
          <w:sz w:val="26"/>
        </w:rPr>
        <w:t>a</w:t>
      </w:r>
      <w:r w:rsidRPr="001660BE">
        <w:rPr>
          <w:rFonts w:ascii="Calibri" w:hAnsi="Calibri"/>
          <w:color w:val="AEAAAA" w:themeColor="background2" w:themeShade="BF"/>
          <w:sz w:val="26"/>
        </w:rPr>
        <w:t>;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w:t>
      </w:r>
      <w:r w:rsidR="00243846">
        <w:rPr>
          <w:rFonts w:ascii="Calibri" w:hAnsi="Calibri"/>
          <w:color w:val="AEAAAA" w:themeColor="background2" w:themeShade="BF"/>
          <w:sz w:val="26"/>
        </w:rPr>
        <w:t>nte Jurisprudencia: . . . . .</w:t>
      </w:r>
      <w:r w:rsidR="00344247">
        <w:rPr>
          <w:rFonts w:ascii="Calibri" w:hAnsi="Calibri"/>
          <w:color w:val="AEAAAA" w:themeColor="background2" w:themeShade="BF"/>
          <w:sz w:val="26"/>
        </w:rPr>
        <w:t xml:space="preserve"> . . . . . . . . . . . . . . . . . . . . . . . . . . . . . . . . . . . . . . </w:t>
      </w:r>
    </w:p>
    <w:p w:rsidR="00D028F1" w:rsidRPr="001660BE" w:rsidRDefault="00D028F1" w:rsidP="00D028F1">
      <w:pPr>
        <w:ind w:firstLine="708"/>
        <w:jc w:val="both"/>
        <w:rPr>
          <w:color w:val="AEAAAA" w:themeColor="background2" w:themeShade="BF"/>
          <w:sz w:val="20"/>
          <w:szCs w:val="20"/>
          <w:lang w:val="es-MX"/>
        </w:rPr>
      </w:pPr>
    </w:p>
    <w:p w:rsidR="00D028F1" w:rsidRPr="00701C3A" w:rsidRDefault="00D028F1" w:rsidP="00D028F1">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1660BE">
        <w:rPr>
          <w:rFonts w:ascii="Calibri" w:hAnsi="Calibri"/>
          <w:i/>
          <w:iCs/>
          <w:color w:val="AEAAAA" w:themeColor="background2" w:themeShade="BF"/>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D028F1" w:rsidRPr="001660BE" w:rsidRDefault="00D028F1" w:rsidP="00D028F1">
      <w:pPr>
        <w:jc w:val="both"/>
        <w:rPr>
          <w:rFonts w:ascii="Calibri" w:hAnsi="Calibri" w:cs="Calibri"/>
          <w:i/>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l</w:t>
      </w:r>
      <w:r w:rsidR="00243846">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actor</w:t>
      </w:r>
      <w:r w:rsidR="00243846">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expuso en esencia:</w:t>
      </w:r>
      <w:r w:rsidRPr="001660BE">
        <w:rPr>
          <w:rFonts w:ascii="Calibri" w:hAnsi="Calibri" w:cs="Calibri"/>
          <w:i/>
          <w:color w:val="AEAAAA" w:themeColor="background2" w:themeShade="BF"/>
          <w:sz w:val="26"/>
          <w:szCs w:val="26"/>
        </w:rPr>
        <w:t xml:space="preserve"> “El acto impugnado marcado con el punto a., del capítulo II, de la demanda,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 . . . . . . . . . . . . . . . </w:t>
      </w:r>
      <w:r>
        <w:rPr>
          <w:rFonts w:ascii="Calibri" w:hAnsi="Calibri" w:cs="Calibri"/>
          <w:color w:val="AEAAAA" w:themeColor="background2" w:themeShade="BF"/>
          <w:sz w:val="26"/>
          <w:szCs w:val="26"/>
        </w:rPr>
        <w:t>.</w:t>
      </w:r>
    </w:p>
    <w:p w:rsidR="00D028F1" w:rsidRPr="001660BE" w:rsidRDefault="00D028F1" w:rsidP="00D028F1">
      <w:pPr>
        <w:ind w:firstLine="708"/>
        <w:jc w:val="both"/>
        <w:rPr>
          <w:rFonts w:ascii="Calibri" w:hAnsi="Calibri" w:cs="Calibri"/>
          <w:i/>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Con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sidRPr="001660BE">
        <w:rPr>
          <w:rFonts w:ascii="Calibri" w:hAnsi="Calibri" w:cs="Calibri"/>
          <w:i/>
          <w:color w:val="AEAAAA" w:themeColor="background2" w:themeShade="BF"/>
          <w:sz w:val="26"/>
          <w:szCs w:val="26"/>
        </w:rPr>
        <w:t>l</w:t>
      </w:r>
      <w:r w:rsidR="00243846">
        <w:rPr>
          <w:rFonts w:ascii="Calibri" w:hAnsi="Calibri" w:cs="Calibri"/>
          <w:i/>
          <w:color w:val="AEAAAA" w:themeColor="background2" w:themeShade="BF"/>
          <w:sz w:val="26"/>
          <w:szCs w:val="26"/>
        </w:rPr>
        <w:t>a</w:t>
      </w:r>
      <w:r w:rsidRPr="001660BE">
        <w:rPr>
          <w:rFonts w:ascii="Calibri" w:hAnsi="Calibri" w:cs="Calibri"/>
          <w:i/>
          <w:color w:val="AEAAAA" w:themeColor="background2" w:themeShade="BF"/>
          <w:sz w:val="26"/>
          <w:szCs w:val="26"/>
        </w:rPr>
        <w:t xml:space="preserve"> ahora demandad</w:t>
      </w:r>
      <w:r w:rsidR="00243846">
        <w:rPr>
          <w:rFonts w:ascii="Calibri" w:hAnsi="Calibri" w:cs="Calibri"/>
          <w:i/>
          <w:color w:val="AEAAAA" w:themeColor="background2" w:themeShade="BF"/>
          <w:sz w:val="26"/>
          <w:szCs w:val="26"/>
        </w:rPr>
        <w:t>a</w:t>
      </w:r>
      <w:r w:rsidRPr="001660BE">
        <w:rPr>
          <w:rFonts w:ascii="Calibri" w:hAnsi="Calibri" w:cs="Calibri"/>
          <w:i/>
          <w:color w:val="AEAAAA" w:themeColor="background2" w:themeShade="BF"/>
          <w:sz w:val="26"/>
          <w:szCs w:val="26"/>
        </w:rPr>
        <w:t xml:space="preserve"> establece en el acta de infracción impugnada lo siguiente: </w:t>
      </w:r>
      <w:r w:rsidRPr="001660BE">
        <w:rPr>
          <w:rFonts w:ascii="Calibri" w:hAnsi="Calibri" w:cs="Calibri"/>
          <w:b/>
          <w:i/>
          <w:color w:val="AEAAAA" w:themeColor="background2" w:themeShade="BF"/>
          <w:sz w:val="26"/>
          <w:szCs w:val="26"/>
        </w:rPr>
        <w:t>‘</w:t>
      </w:r>
      <w:r w:rsidR="00243846">
        <w:rPr>
          <w:rFonts w:ascii="Calibri" w:hAnsi="Calibri" w:cs="Calibri"/>
          <w:b/>
          <w:i/>
          <w:color w:val="AEAAAA" w:themeColor="background2" w:themeShade="BF"/>
          <w:sz w:val="26"/>
          <w:szCs w:val="26"/>
        </w:rPr>
        <w:t>P</w:t>
      </w:r>
      <w:r w:rsidRPr="001660BE">
        <w:rPr>
          <w:rFonts w:ascii="Calibri" w:hAnsi="Calibri" w:cs="Calibri"/>
          <w:b/>
          <w:i/>
          <w:color w:val="AEAAAA" w:themeColor="background2" w:themeShade="BF"/>
          <w:sz w:val="26"/>
          <w:szCs w:val="26"/>
        </w:rPr>
        <w:t xml:space="preserve">or no </w:t>
      </w:r>
      <w:r w:rsidR="00243846">
        <w:rPr>
          <w:rFonts w:ascii="Calibri" w:hAnsi="Calibri" w:cs="Calibri"/>
          <w:b/>
          <w:i/>
          <w:color w:val="AEAAAA" w:themeColor="background2" w:themeShade="BF"/>
          <w:sz w:val="26"/>
          <w:szCs w:val="26"/>
        </w:rPr>
        <w:t>hac</w:t>
      </w:r>
      <w:r>
        <w:rPr>
          <w:rFonts w:ascii="Calibri" w:hAnsi="Calibri" w:cs="Calibri"/>
          <w:b/>
          <w:i/>
          <w:color w:val="AEAAAA" w:themeColor="background2" w:themeShade="BF"/>
          <w:sz w:val="26"/>
          <w:szCs w:val="26"/>
        </w:rPr>
        <w:t>e</w:t>
      </w:r>
      <w:r w:rsidRPr="001660BE">
        <w:rPr>
          <w:rFonts w:ascii="Calibri" w:hAnsi="Calibri" w:cs="Calibri"/>
          <w:b/>
          <w:i/>
          <w:iCs/>
          <w:color w:val="AEAAAA" w:themeColor="background2" w:themeShade="BF"/>
          <w:sz w:val="26"/>
          <w:szCs w:val="26"/>
        </w:rPr>
        <w:t xml:space="preserve">r </w:t>
      </w:r>
      <w:r w:rsidR="00243846">
        <w:rPr>
          <w:rFonts w:ascii="Calibri" w:hAnsi="Calibri" w:cs="Calibri"/>
          <w:b/>
          <w:i/>
          <w:iCs/>
          <w:color w:val="AEAAAA" w:themeColor="background2" w:themeShade="BF"/>
          <w:sz w:val="26"/>
          <w:szCs w:val="26"/>
        </w:rPr>
        <w:t>alto a la</w:t>
      </w:r>
      <w:r w:rsidRPr="001660BE">
        <w:rPr>
          <w:rFonts w:ascii="Calibri" w:hAnsi="Calibri" w:cs="Calibri"/>
          <w:b/>
          <w:i/>
          <w:iCs/>
          <w:color w:val="AEAAAA" w:themeColor="background2" w:themeShade="BF"/>
          <w:sz w:val="26"/>
          <w:szCs w:val="26"/>
        </w:rPr>
        <w:t xml:space="preserve"> luz roja</w:t>
      </w:r>
      <w:r>
        <w:rPr>
          <w:rFonts w:ascii="Calibri" w:hAnsi="Calibri" w:cs="Calibri"/>
          <w:b/>
          <w:i/>
          <w:iCs/>
          <w:color w:val="AEAAAA" w:themeColor="background2" w:themeShade="BF"/>
          <w:sz w:val="26"/>
          <w:szCs w:val="26"/>
        </w:rPr>
        <w:t xml:space="preserve"> del semáforo…</w:t>
      </w:r>
      <w:proofErr w:type="gramStart"/>
      <w:r>
        <w:rPr>
          <w:rFonts w:ascii="Calibri" w:hAnsi="Calibri" w:cs="Calibri"/>
          <w:b/>
          <w:i/>
          <w:iCs/>
          <w:color w:val="AEAAAA" w:themeColor="background2" w:themeShade="BF"/>
          <w:sz w:val="26"/>
          <w:szCs w:val="26"/>
        </w:rPr>
        <w:t>.</w:t>
      </w:r>
      <w:r>
        <w:rPr>
          <w:rFonts w:ascii="Calibri" w:hAnsi="Calibri" w:cs="Calibri"/>
          <w:b/>
          <w:i/>
          <w:color w:val="AEAAAA" w:themeColor="background2" w:themeShade="BF"/>
          <w:sz w:val="26"/>
          <w:szCs w:val="26"/>
        </w:rPr>
        <w:t>‘</w:t>
      </w:r>
      <w:proofErr w:type="gramEnd"/>
      <w:r w:rsidR="00243846">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siendo claro que la aseveración 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 motivación…;  </w:t>
      </w:r>
      <w:r w:rsidR="0085392B">
        <w:rPr>
          <w:rFonts w:ascii="Calibri" w:hAnsi="Calibri" w:cs="Calibri"/>
          <w:i/>
          <w:color w:val="AEAAAA" w:themeColor="background2" w:themeShade="BF"/>
          <w:sz w:val="26"/>
          <w:szCs w:val="26"/>
        </w:rPr>
        <w:t>n</w:t>
      </w:r>
      <w:r w:rsidRPr="001660BE">
        <w:rPr>
          <w:rFonts w:ascii="Calibri" w:hAnsi="Calibri" w:cs="Calibri"/>
          <w:i/>
          <w:color w:val="AEAAAA" w:themeColor="background2" w:themeShade="BF"/>
          <w:sz w:val="26"/>
          <w:szCs w:val="26"/>
        </w:rPr>
        <w:t>o</w:t>
      </w:r>
      <w:r w:rsidR="0085392B">
        <w:rPr>
          <w:rFonts w:ascii="Calibri" w:hAnsi="Calibri" w:cs="Calibri"/>
          <w:i/>
          <w:color w:val="AEAAAA" w:themeColor="background2" w:themeShade="BF"/>
          <w:sz w:val="26"/>
          <w:szCs w:val="26"/>
        </w:rPr>
        <w:t xml:space="preserve"> hace una explicación… de cómo se per</w:t>
      </w:r>
      <w:r w:rsidRPr="001660BE">
        <w:rPr>
          <w:rFonts w:ascii="Calibri" w:hAnsi="Calibri" w:cs="Calibri"/>
          <w:i/>
          <w:color w:val="AEAAAA" w:themeColor="background2" w:themeShade="BF"/>
          <w:sz w:val="26"/>
          <w:szCs w:val="26"/>
        </w:rPr>
        <w:t xml:space="preserve">cató de </w:t>
      </w:r>
      <w:r w:rsidR="0085392B">
        <w:rPr>
          <w:rFonts w:ascii="Calibri" w:hAnsi="Calibri" w:cs="Calibri"/>
          <w:i/>
          <w:color w:val="AEAAAA" w:themeColor="background2" w:themeShade="BF"/>
          <w:sz w:val="26"/>
          <w:szCs w:val="26"/>
        </w:rPr>
        <w:t>que no hice alto a la luz roja del semáforo</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 . . .</w:t>
      </w:r>
      <w:r w:rsidR="00D45F56">
        <w:rPr>
          <w:rFonts w:ascii="Calibri" w:hAnsi="Calibri" w:cs="Calibri"/>
          <w:color w:val="AEAAAA" w:themeColor="background2" w:themeShade="BF"/>
          <w:sz w:val="26"/>
          <w:szCs w:val="26"/>
        </w:rPr>
        <w:t xml:space="preserve"> . . . . . . . . . . . . . . . </w:t>
      </w:r>
    </w:p>
    <w:p w:rsidR="00D028F1" w:rsidRPr="001660BE" w:rsidRDefault="00D028F1" w:rsidP="00D028F1">
      <w:pPr>
        <w:jc w:val="both"/>
        <w:rPr>
          <w:rFonts w:ascii="Calibri" w:hAnsi="Calibri" w:cs="Calibri"/>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l</w:t>
      </w:r>
      <w:r w:rsidR="0085392B">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acto</w:t>
      </w:r>
      <w:r w:rsidR="0085392B">
        <w:rPr>
          <w:rFonts w:ascii="Calibri" w:hAnsi="Calibri" w:cs="Calibri"/>
          <w:color w:val="AEAAAA" w:themeColor="background2" w:themeShade="BF"/>
          <w:sz w:val="26"/>
          <w:szCs w:val="26"/>
        </w:rPr>
        <w:t>ra</w:t>
      </w:r>
      <w:r w:rsidRPr="001660BE">
        <w:rPr>
          <w:rFonts w:ascii="Calibri" w:hAnsi="Calibri" w:cs="Calibri"/>
          <w:color w:val="AEAAAA" w:themeColor="background2" w:themeShade="BF"/>
          <w:sz w:val="26"/>
          <w:szCs w:val="26"/>
        </w:rPr>
        <w:t>, l</w:t>
      </w:r>
      <w:r w:rsidR="0085392B">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demandad</w:t>
      </w:r>
      <w:r w:rsidR="0085392B">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sólo se limitó a sostener la legalidad de la boleta impugnada. . . . . . . . . . . . . . . . . . . . . . . . . . . . . . . . . . . . . . . . . </w:t>
      </w:r>
    </w:p>
    <w:p w:rsidR="00D028F1" w:rsidRDefault="00D028F1" w:rsidP="0085392B">
      <w:pPr>
        <w:jc w:val="both"/>
        <w:rPr>
          <w:rFonts w:ascii="Calibri" w:hAnsi="Calibri" w:cs="Calibri"/>
          <w:bCs/>
          <w:color w:val="AEAAAA" w:themeColor="background2" w:themeShade="BF"/>
          <w:sz w:val="26"/>
          <w:szCs w:val="26"/>
        </w:rPr>
      </w:pPr>
    </w:p>
    <w:p w:rsidR="00D028F1" w:rsidRPr="001660BE" w:rsidRDefault="00D028F1" w:rsidP="00D028F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Así las cosas, analizado que es lo expuesto por l</w:t>
      </w:r>
      <w:r w:rsidR="00D12FF2">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demandante, así como el acta de infracción impugnada</w:t>
      </w:r>
      <w:r w:rsidR="00D12FF2">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en lo sustancial, el concepto de impugnación en estudio resulta </w:t>
      </w:r>
      <w:r w:rsidRPr="001660BE">
        <w:rPr>
          <w:rFonts w:ascii="Calibri" w:hAnsi="Calibri" w:cs="Calibri"/>
          <w:b/>
          <w:bCs/>
          <w:color w:val="AEAAAA" w:themeColor="background2" w:themeShade="BF"/>
          <w:sz w:val="26"/>
          <w:szCs w:val="26"/>
        </w:rPr>
        <w:t>procedente</w:t>
      </w:r>
      <w:r w:rsidRPr="001660BE">
        <w:rPr>
          <w:rFonts w:ascii="Calibri" w:hAnsi="Calibri" w:cs="Calibri"/>
          <w:bCs/>
          <w:color w:val="AEAAAA" w:themeColor="background2" w:themeShade="BF"/>
          <w:sz w:val="26"/>
          <w:szCs w:val="26"/>
        </w:rPr>
        <w:t>; pues l</w:t>
      </w:r>
      <w:r w:rsidR="00D12FF2">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dscri</w:t>
      </w:r>
      <w:r w:rsidR="00D12FF2">
        <w:rPr>
          <w:rFonts w:ascii="Calibri" w:hAnsi="Calibri" w:cs="Calibri"/>
          <w:bCs/>
          <w:color w:val="AEAAAA" w:themeColor="background2" w:themeShade="BF"/>
          <w:sz w:val="26"/>
          <w:szCs w:val="26"/>
        </w:rPr>
        <w:t>ta</w:t>
      </w:r>
      <w:r w:rsidRPr="001660BE">
        <w:rPr>
          <w:rFonts w:ascii="Calibri" w:hAnsi="Calibri" w:cs="Calibri"/>
          <w:bCs/>
          <w:color w:val="AEAAAA" w:themeColor="background2" w:themeShade="BF"/>
          <w:sz w:val="26"/>
          <w:szCs w:val="26"/>
        </w:rPr>
        <w:t xml:space="preserve"> a la Dirección General de Tránsito Municipal omitió motivarla suficientemente; por las siguientes razones: . </w:t>
      </w:r>
    </w:p>
    <w:p w:rsidR="00D028F1" w:rsidRDefault="00D028F1" w:rsidP="00D028F1">
      <w:pPr>
        <w:jc w:val="both"/>
        <w:rPr>
          <w:rFonts w:ascii="Calibri" w:hAnsi="Calibri" w:cs="Calibri"/>
          <w:bCs/>
          <w:color w:val="AEAAAA" w:themeColor="background2" w:themeShade="BF"/>
          <w:sz w:val="26"/>
          <w:szCs w:val="26"/>
        </w:rPr>
      </w:pPr>
    </w:p>
    <w:p w:rsidR="00414D54" w:rsidRDefault="00414D54" w:rsidP="00414D54">
      <w:pPr>
        <w:ind w:firstLine="708"/>
        <w:jc w:val="both"/>
        <w:rPr>
          <w:rFonts w:ascii="Calibri" w:hAnsi="Calibri" w:cs="Calibri"/>
          <w:bCs/>
          <w:color w:val="AEAAAA" w:themeColor="background2" w:themeShade="BF"/>
          <w:sz w:val="26"/>
          <w:szCs w:val="26"/>
        </w:rPr>
      </w:pPr>
    </w:p>
    <w:p w:rsidR="00414D54" w:rsidRDefault="00414D54" w:rsidP="00414D54">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304/2016-JN</w:t>
      </w:r>
    </w:p>
    <w:p w:rsidR="00414D54" w:rsidRDefault="00414D54" w:rsidP="00414D54">
      <w:pPr>
        <w:ind w:firstLine="708"/>
        <w:jc w:val="both"/>
        <w:rPr>
          <w:rFonts w:ascii="Calibri" w:hAnsi="Calibri" w:cs="Calibri"/>
          <w:bCs/>
          <w:color w:val="AEAAAA" w:themeColor="background2" w:themeShade="BF"/>
          <w:sz w:val="26"/>
          <w:szCs w:val="26"/>
        </w:rPr>
      </w:pPr>
    </w:p>
    <w:p w:rsidR="00D028F1" w:rsidRPr="001660BE" w:rsidRDefault="00D028F1" w:rsidP="00414D54">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3F6F2F">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l</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gobernad</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infractor</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3F6F2F">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l</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infractor</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percibida por l</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lastRenderedPageBreak/>
        <w:t>Agente, encuadra perfectamente en la hipótesis normativa aplicable; pues es necesario que el fundamento y motivo no se expresen de manera lacónica, ya que la fundamentación y motivación tienen como propósito primordial que l</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afectad</w:t>
      </w:r>
      <w:r w:rsidR="003F6F2F">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D028F1" w:rsidRPr="001660BE" w:rsidRDefault="00D028F1" w:rsidP="00D028F1">
      <w:pPr>
        <w:ind w:firstLine="708"/>
        <w:jc w:val="both"/>
        <w:rPr>
          <w:rFonts w:ascii="Calibri" w:hAnsi="Calibri" w:cs="Calibri"/>
          <w:bCs/>
          <w:color w:val="AEAAAA" w:themeColor="background2" w:themeShade="BF"/>
          <w:sz w:val="20"/>
          <w:szCs w:val="20"/>
        </w:rPr>
      </w:pPr>
    </w:p>
    <w:p w:rsidR="00D028F1" w:rsidRPr="001660BE" w:rsidRDefault="00D028F1" w:rsidP="00D028F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sidR="00C7769A">
        <w:rPr>
          <w:rFonts w:ascii="Calibri" w:hAnsi="Calibri" w:cs="Calibri"/>
          <w:bCs/>
          <w:color w:val="AEAAAA" w:themeColor="background2" w:themeShade="BF"/>
          <w:sz w:val="26"/>
          <w:szCs w:val="26"/>
        </w:rPr>
        <w:t xml:space="preserve"> . . </w:t>
      </w:r>
      <w:r w:rsidR="00CB6885">
        <w:rPr>
          <w:rFonts w:ascii="Calibri" w:hAnsi="Calibri" w:cs="Calibri"/>
          <w:bCs/>
          <w:color w:val="AEAAAA" w:themeColor="background2" w:themeShade="BF"/>
          <w:sz w:val="26"/>
          <w:szCs w:val="26"/>
        </w:rPr>
        <w:t xml:space="preserve">. . . . . . . . . . . . . . . . . . . . . . . . . . . . . </w:t>
      </w:r>
    </w:p>
    <w:p w:rsidR="00D028F1" w:rsidRPr="001660BE" w:rsidRDefault="00D028F1" w:rsidP="00D028F1">
      <w:pPr>
        <w:ind w:firstLine="708"/>
        <w:jc w:val="both"/>
        <w:rPr>
          <w:rFonts w:ascii="Calibri" w:hAnsi="Calibri" w:cs="Calibri"/>
          <w:bCs/>
          <w:color w:val="AEAAAA" w:themeColor="background2" w:themeShade="BF"/>
          <w:sz w:val="20"/>
          <w:szCs w:val="20"/>
        </w:rPr>
      </w:pPr>
    </w:p>
    <w:p w:rsidR="00D028F1" w:rsidRPr="001660BE" w:rsidRDefault="00D028F1" w:rsidP="00D028F1">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l</w:t>
      </w:r>
      <w:r w:rsidR="00C7769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demandad</w:t>
      </w:r>
      <w:r w:rsidR="00C7769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sidR="00C7769A">
        <w:rPr>
          <w:rFonts w:ascii="Calibri" w:hAnsi="Calibri" w:cs="Calibri"/>
          <w:i/>
          <w:iCs/>
          <w:color w:val="AEAAAA" w:themeColor="background2" w:themeShade="BF"/>
          <w:sz w:val="26"/>
          <w:szCs w:val="26"/>
        </w:rPr>
        <w:t>hac</w:t>
      </w:r>
      <w:r>
        <w:rPr>
          <w:rFonts w:ascii="Calibri" w:hAnsi="Calibri" w:cs="Calibri"/>
          <w:i/>
          <w:iCs/>
          <w:color w:val="AEAAAA" w:themeColor="background2" w:themeShade="BF"/>
          <w:sz w:val="26"/>
          <w:szCs w:val="26"/>
        </w:rPr>
        <w:t>e</w:t>
      </w:r>
      <w:r w:rsidRPr="001660BE">
        <w:rPr>
          <w:rFonts w:ascii="Calibri" w:hAnsi="Calibri" w:cs="Calibri"/>
          <w:i/>
          <w:iCs/>
          <w:color w:val="AEAAAA" w:themeColor="background2" w:themeShade="BF"/>
          <w:sz w:val="26"/>
          <w:szCs w:val="26"/>
        </w:rPr>
        <w:t xml:space="preserve">r </w:t>
      </w:r>
      <w:r w:rsidR="00C7769A">
        <w:rPr>
          <w:rFonts w:ascii="Calibri" w:hAnsi="Calibri" w:cs="Calibri"/>
          <w:i/>
          <w:iCs/>
          <w:color w:val="AEAAAA" w:themeColor="background2" w:themeShade="BF"/>
          <w:sz w:val="26"/>
          <w:szCs w:val="26"/>
        </w:rPr>
        <w:t xml:space="preserve">alto </w:t>
      </w:r>
      <w:r>
        <w:rPr>
          <w:rFonts w:ascii="Calibri" w:hAnsi="Calibri" w:cs="Calibri"/>
          <w:i/>
          <w:iCs/>
          <w:color w:val="AEAAAA" w:themeColor="background2" w:themeShade="BF"/>
          <w:sz w:val="26"/>
          <w:szCs w:val="26"/>
        </w:rPr>
        <w:t xml:space="preserve">a </w:t>
      </w:r>
      <w:r w:rsidR="00C7769A">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701C3A">
        <w:rPr>
          <w:rFonts w:ascii="Calibri" w:hAnsi="Calibri" w:cs="Calibri"/>
          <w:iCs/>
          <w:color w:val="AEAAAA" w:themeColor="background2" w:themeShade="BF"/>
          <w:sz w:val="26"/>
          <w:szCs w:val="26"/>
        </w:rPr>
        <w:t>y</w:t>
      </w:r>
      <w:r>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701C3A">
        <w:rPr>
          <w:rFonts w:ascii="Calibri" w:hAnsi="Calibri" w:cs="Calibri"/>
          <w:i/>
          <w:iCs/>
          <w:color w:val="AEAAAA" w:themeColor="background2" w:themeShade="BF"/>
          <w:sz w:val="26"/>
          <w:szCs w:val="26"/>
        </w:rPr>
        <w:t>“</w:t>
      </w:r>
      <w:r w:rsidR="00C7769A">
        <w:rPr>
          <w:rFonts w:ascii="Calibri" w:hAnsi="Calibri" w:cs="Calibri"/>
          <w:i/>
          <w:iCs/>
          <w:color w:val="AEAAAA" w:themeColor="background2" w:themeShade="BF"/>
          <w:sz w:val="26"/>
          <w:szCs w:val="26"/>
        </w:rPr>
        <w:t>Pedro Moreno</w:t>
      </w:r>
      <w:r w:rsidRPr="00701C3A">
        <w:rPr>
          <w:rFonts w:ascii="Calibri" w:hAnsi="Calibri" w:cs="Calibri"/>
          <w:i/>
          <w:iCs/>
          <w:color w:val="AEAAAA" w:themeColor="background2" w:themeShade="BF"/>
          <w:sz w:val="26"/>
          <w:szCs w:val="26"/>
        </w:rPr>
        <w:t>”</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l</w:t>
      </w:r>
      <w:r w:rsidR="00C7769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infractor</w:t>
      </w:r>
      <w:r w:rsidR="00C7769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w:t>
      </w:r>
      <w:r w:rsidR="006E2270">
        <w:rPr>
          <w:rFonts w:ascii="Calibri" w:hAnsi="Calibri" w:cs="Calibri"/>
          <w:bCs/>
          <w:color w:val="AEAAAA" w:themeColor="background2" w:themeShade="BF"/>
          <w:sz w:val="26"/>
          <w:szCs w:val="26"/>
        </w:rPr>
        <w:t>;</w:t>
      </w:r>
      <w:r w:rsidR="00CB73CA">
        <w:rPr>
          <w:rFonts w:ascii="Calibri" w:hAnsi="Calibri" w:cs="Calibri"/>
          <w:bCs/>
          <w:color w:val="FF0000"/>
          <w:sz w:val="26"/>
          <w:szCs w:val="26"/>
        </w:rPr>
        <w:t xml:space="preserve"> </w:t>
      </w:r>
      <w:r w:rsidR="006E2270">
        <w:rPr>
          <w:rFonts w:ascii="Calibri" w:hAnsi="Calibri" w:cs="Calibri"/>
          <w:bCs/>
          <w:color w:val="AEAAAA" w:themeColor="background2" w:themeShade="BF"/>
          <w:sz w:val="26"/>
          <w:szCs w:val="26"/>
        </w:rPr>
        <w:t>así como tampoco precisó</w:t>
      </w:r>
      <w:r w:rsidR="00CB73CA" w:rsidRPr="006E2270">
        <w:rPr>
          <w:rFonts w:ascii="Calibri" w:hAnsi="Calibri" w:cs="Calibri"/>
          <w:bCs/>
          <w:color w:val="AEAAAA" w:themeColor="background2" w:themeShade="BF"/>
          <w:sz w:val="26"/>
          <w:szCs w:val="26"/>
        </w:rPr>
        <w:t xml:space="preserve"> la ubicación exacta del semáforo;</w:t>
      </w:r>
      <w:r w:rsidRPr="006E2270">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aspectos </w:t>
      </w:r>
      <w:r w:rsidRPr="001660BE">
        <w:rPr>
          <w:rFonts w:ascii="Calibri" w:hAnsi="Calibri" w:cs="Calibri"/>
          <w:bCs/>
          <w:color w:val="AEAAAA" w:themeColor="background2" w:themeShade="BF"/>
          <w:sz w:val="26"/>
          <w:szCs w:val="26"/>
        </w:rPr>
        <w:t>que resultaba</w:t>
      </w:r>
      <w:r w:rsidR="00CB73CA">
        <w:rPr>
          <w:rFonts w:ascii="Calibri" w:hAnsi="Calibri" w:cs="Calibri"/>
          <w:bCs/>
          <w:color w:val="AEAAAA" w:themeColor="background2" w:themeShade="BF"/>
          <w:sz w:val="26"/>
          <w:szCs w:val="26"/>
        </w:rPr>
        <w:t>n</w:t>
      </w:r>
      <w:r w:rsidRPr="001660BE">
        <w:rPr>
          <w:rFonts w:ascii="Calibri" w:hAnsi="Calibri" w:cs="Calibri"/>
          <w:bCs/>
          <w:color w:val="AEAAAA" w:themeColor="background2" w:themeShade="BF"/>
          <w:sz w:val="26"/>
          <w:szCs w:val="26"/>
        </w:rPr>
        <w:t xml:space="preserve"> necesario</w:t>
      </w:r>
      <w:r w:rsidR="00CB73CA">
        <w:rPr>
          <w:rFonts w:ascii="Calibri" w:hAnsi="Calibri" w:cs="Calibri"/>
          <w:bCs/>
          <w:color w:val="AEAAAA" w:themeColor="background2" w:themeShade="BF"/>
          <w:sz w:val="26"/>
          <w:szCs w:val="26"/>
        </w:rPr>
        <w:t>s</w:t>
      </w:r>
      <w:r w:rsidRPr="001660BE">
        <w:rPr>
          <w:rFonts w:ascii="Calibri" w:hAnsi="Calibri" w:cs="Calibri"/>
          <w:bCs/>
          <w:color w:val="AEAAAA" w:themeColor="background2" w:themeShade="BF"/>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l</w:t>
      </w:r>
      <w:r w:rsidR="00C7769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gobernad</w:t>
      </w:r>
      <w:r w:rsidR="00C7769A">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haya incurrido en la infracción anotada . . . . . . . . . . . . </w:t>
      </w:r>
      <w:r w:rsidR="00C7769A">
        <w:rPr>
          <w:rFonts w:ascii="Calibri" w:hAnsi="Calibri" w:cs="Calibri"/>
          <w:bCs/>
          <w:color w:val="AEAAAA" w:themeColor="background2" w:themeShade="BF"/>
          <w:sz w:val="26"/>
          <w:szCs w:val="26"/>
        </w:rPr>
        <w:t xml:space="preserve">. . . . . . . . . . . . . . </w:t>
      </w:r>
      <w:r w:rsidR="006E2270">
        <w:rPr>
          <w:rFonts w:ascii="Calibri" w:hAnsi="Calibri" w:cs="Calibri"/>
          <w:bCs/>
          <w:color w:val="AEAAAA" w:themeColor="background2" w:themeShade="BF"/>
          <w:sz w:val="26"/>
          <w:szCs w:val="26"/>
        </w:rPr>
        <w:t xml:space="preserve">. . . . . . . . . . . . . . </w:t>
      </w:r>
    </w:p>
    <w:p w:rsidR="00D028F1" w:rsidRPr="001660BE" w:rsidRDefault="00D028F1" w:rsidP="00D028F1">
      <w:pPr>
        <w:jc w:val="both"/>
        <w:rPr>
          <w:rFonts w:ascii="Calibri" w:hAnsi="Calibri" w:cs="Calibri"/>
          <w:color w:val="AEAAAA" w:themeColor="background2" w:themeShade="BF"/>
          <w:sz w:val="20"/>
          <w:szCs w:val="20"/>
        </w:rPr>
      </w:pPr>
    </w:p>
    <w:p w:rsidR="00D028F1" w:rsidRPr="001660BE" w:rsidRDefault="00D028F1" w:rsidP="00D028F1">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 encuentra indebidamente motivada, por lo que se actualiza la causa de nulidad prevista en el artículo 302, fracción II del mismo ordenamiento, en consecuencia, </w:t>
      </w:r>
      <w:r w:rsidRPr="001660BE">
        <w:rPr>
          <w:rFonts w:ascii="Calibri" w:hAnsi="Calibri" w:cs="Calibri"/>
          <w:color w:val="AEAAAA" w:themeColor="background2" w:themeShade="BF"/>
          <w:sz w:val="26"/>
          <w:szCs w:val="26"/>
        </w:rPr>
        <w:lastRenderedPageBreak/>
        <w:t xml:space="preserve">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1660BE">
        <w:rPr>
          <w:rFonts w:ascii="Calibri" w:hAnsi="Calibri" w:cs="Calibri"/>
          <w:color w:val="AEAAAA" w:themeColor="background2" w:themeShade="BF"/>
          <w:sz w:val="26"/>
          <w:szCs w:val="26"/>
        </w:rPr>
        <w:t xml:space="preserve">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706FA1" w:rsidRPr="00CB73CA">
        <w:rPr>
          <w:rFonts w:ascii="Calibri" w:hAnsi="Calibri" w:cs="Calibri"/>
          <w:b/>
          <w:color w:val="AEAAAA" w:themeColor="background2" w:themeShade="BF"/>
          <w:sz w:val="26"/>
          <w:szCs w:val="26"/>
        </w:rPr>
        <w:t>T-5426059 (cinco-cuatro-dos-seis-cero-cinco-nueve)</w:t>
      </w:r>
      <w:r w:rsidR="00706FA1">
        <w:rPr>
          <w:rFonts w:ascii="Calibri" w:hAnsi="Calibri" w:cs="Calibri"/>
          <w:color w:val="AEAAAA" w:themeColor="background2" w:themeShade="BF"/>
          <w:sz w:val="26"/>
          <w:szCs w:val="26"/>
        </w:rPr>
        <w:t xml:space="preserve">, de fecha </w:t>
      </w:r>
      <w:r w:rsidR="00706FA1" w:rsidRPr="00CB73CA">
        <w:rPr>
          <w:rFonts w:ascii="Calibri" w:hAnsi="Calibri" w:cs="Calibri"/>
          <w:b/>
          <w:color w:val="AEAAAA" w:themeColor="background2" w:themeShade="BF"/>
          <w:sz w:val="26"/>
          <w:szCs w:val="26"/>
        </w:rPr>
        <w:t>18</w:t>
      </w:r>
      <w:r w:rsidR="00706FA1">
        <w:rPr>
          <w:rFonts w:ascii="Calibri" w:hAnsi="Calibri" w:cs="Calibri"/>
          <w:color w:val="AEAAAA" w:themeColor="background2" w:themeShade="BF"/>
          <w:sz w:val="26"/>
          <w:szCs w:val="26"/>
        </w:rPr>
        <w:t xml:space="preserve"> dieciocho de </w:t>
      </w:r>
      <w:r w:rsidR="00706FA1" w:rsidRPr="00CB73CA">
        <w:rPr>
          <w:rFonts w:ascii="Calibri" w:hAnsi="Calibri" w:cs="Calibri"/>
          <w:b/>
          <w:color w:val="AEAAAA" w:themeColor="background2" w:themeShade="BF"/>
          <w:sz w:val="26"/>
          <w:szCs w:val="26"/>
        </w:rPr>
        <w:t>marzo</w:t>
      </w:r>
      <w:r w:rsidR="00706FA1">
        <w:rPr>
          <w:rFonts w:ascii="Calibri" w:hAnsi="Calibri" w:cs="Calibri"/>
          <w:color w:val="AEAAAA" w:themeColor="background2" w:themeShade="BF"/>
          <w:sz w:val="26"/>
          <w:szCs w:val="26"/>
        </w:rPr>
        <w:t xml:space="preserve"> del año </w:t>
      </w:r>
      <w:r w:rsidR="00706FA1" w:rsidRPr="00CB73CA">
        <w:rPr>
          <w:rFonts w:ascii="Calibri" w:hAnsi="Calibri" w:cs="Calibri"/>
          <w:b/>
          <w:color w:val="AEAAAA" w:themeColor="background2" w:themeShade="BF"/>
          <w:sz w:val="26"/>
          <w:szCs w:val="26"/>
        </w:rPr>
        <w:t>2016</w:t>
      </w:r>
      <w:r w:rsidR="00706FA1">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 . . . . . . . . . . . . . . . . . . . . . .</w:t>
      </w:r>
      <w:r w:rsidR="00B84818">
        <w:rPr>
          <w:rFonts w:ascii="Calibri" w:hAnsi="Calibri"/>
          <w:color w:val="AEAAAA" w:themeColor="background2" w:themeShade="BF"/>
          <w:sz w:val="26"/>
          <w:szCs w:val="26"/>
        </w:rPr>
        <w:t xml:space="preserve"> . . . . . . . . </w:t>
      </w:r>
    </w:p>
    <w:p w:rsidR="00D028F1" w:rsidRPr="001660BE" w:rsidRDefault="00D028F1" w:rsidP="00D028F1">
      <w:pPr>
        <w:jc w:val="both"/>
        <w:rPr>
          <w:rFonts w:ascii="Calibri" w:hAnsi="Calibri" w:cs="Calibri"/>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w:t>
      </w:r>
      <w:r w:rsidR="00B84818">
        <w:rPr>
          <w:rFonts w:ascii="Calibri" w:hAnsi="Calibri" w:cs="Arial"/>
          <w:color w:val="AEAAAA" w:themeColor="background2" w:themeShade="BF"/>
          <w:sz w:val="26"/>
          <w:szCs w:val="26"/>
        </w:rPr>
        <w:t>. . .</w:t>
      </w:r>
    </w:p>
    <w:p w:rsidR="00D028F1" w:rsidRPr="001660BE" w:rsidRDefault="00D028F1" w:rsidP="00D028F1">
      <w:pPr>
        <w:pStyle w:val="Textoindependiente"/>
        <w:rPr>
          <w:rFonts w:ascii="Calibri" w:hAnsi="Calibri"/>
          <w:b/>
          <w:bCs/>
          <w:i/>
          <w:iCs/>
          <w:color w:val="AEAAAA" w:themeColor="background2" w:themeShade="BF"/>
          <w:sz w:val="20"/>
          <w:szCs w:val="20"/>
          <w:lang w:val="es-ES"/>
        </w:rPr>
      </w:pPr>
    </w:p>
    <w:p w:rsidR="00D028F1" w:rsidRPr="001660BE" w:rsidRDefault="00D028F1" w:rsidP="00D028F1">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D028F1" w:rsidRPr="001660BE" w:rsidRDefault="00D028F1" w:rsidP="00D028F1">
      <w:pPr>
        <w:pStyle w:val="Textoindependiente"/>
        <w:ind w:firstLine="708"/>
        <w:rPr>
          <w:rFonts w:ascii="Calibri" w:hAnsi="Calibri" w:cs="Arial"/>
          <w:color w:val="AEAAAA" w:themeColor="background2" w:themeShade="BF"/>
          <w:sz w:val="20"/>
          <w:szCs w:val="27"/>
        </w:rPr>
      </w:pPr>
    </w:p>
    <w:p w:rsidR="00D028F1" w:rsidRDefault="00D028F1" w:rsidP="00D028F1">
      <w:pPr>
        <w:pStyle w:val="Textoindependiente"/>
        <w:ind w:firstLine="708"/>
        <w:rPr>
          <w:rFonts w:ascii="Calibri" w:hAnsi="Calibri"/>
          <w:color w:val="AEAAAA" w:themeColor="background2" w:themeShade="BF"/>
          <w:sz w:val="26"/>
          <w:szCs w:val="26"/>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447385">
        <w:rPr>
          <w:rFonts w:ascii="Calibri" w:hAnsi="Calibri"/>
          <w:color w:val="AEAAAA" w:themeColor="background2" w:themeShade="BF"/>
          <w:sz w:val="26"/>
          <w:szCs w:val="26"/>
        </w:rPr>
        <w:t xml:space="preserve">. . . . . . . . . . . . . . . . . . . . . . . . . . . . . . . . . . . . . . . . . . . . . . . . . . . . . . . . . </w:t>
      </w:r>
    </w:p>
    <w:p w:rsidR="00706FA1" w:rsidRPr="001660BE" w:rsidRDefault="00706FA1" w:rsidP="00D028F1">
      <w:pPr>
        <w:pStyle w:val="Textoindependiente"/>
        <w:ind w:firstLine="708"/>
        <w:rPr>
          <w:rFonts w:ascii="Calibri" w:hAnsi="Calibri"/>
          <w:b/>
          <w:bCs/>
          <w:i/>
          <w:iCs/>
          <w:color w:val="AEAAAA" w:themeColor="background2" w:themeShade="BF"/>
          <w:sz w:val="20"/>
          <w:szCs w:val="20"/>
          <w:lang w:val="es-ES"/>
        </w:rPr>
      </w:pPr>
    </w:p>
    <w:p w:rsidR="00D028F1" w:rsidRPr="001660BE" w:rsidRDefault="00D028F1" w:rsidP="00D028F1">
      <w:pPr>
        <w:pStyle w:val="Textoindependiente"/>
        <w:ind w:firstLine="708"/>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De lo pretendido por l</w:t>
      </w:r>
      <w:r w:rsidR="00BD1401">
        <w:rPr>
          <w:rFonts w:ascii="Calibri" w:hAnsi="Calibri"/>
          <w:color w:val="AEAAAA" w:themeColor="background2" w:themeShade="BF"/>
          <w:sz w:val="26"/>
          <w:szCs w:val="26"/>
        </w:rPr>
        <w:t>a</w:t>
      </w:r>
      <w:r w:rsidRPr="001660BE">
        <w:rPr>
          <w:rFonts w:ascii="Calibri" w:hAnsi="Calibri"/>
          <w:color w:val="AEAAAA" w:themeColor="background2" w:themeShade="BF"/>
          <w:sz w:val="26"/>
          <w:szCs w:val="26"/>
        </w:rPr>
        <w:t xml:space="preserve"> demandante, se encuentra también lo concerniente a que se ordene a la autoridad demandada a que devuelva la </w:t>
      </w:r>
      <w:r>
        <w:rPr>
          <w:rFonts w:ascii="Calibri" w:hAnsi="Calibri"/>
          <w:bCs/>
          <w:color w:val="AEAAAA" w:themeColor="background2" w:themeShade="BF"/>
          <w:sz w:val="26"/>
          <w:szCs w:val="26"/>
        </w:rPr>
        <w:t>tarjeta de circulación del vehículo</w:t>
      </w:r>
      <w:r w:rsidRPr="001660BE">
        <w:rPr>
          <w:rFonts w:ascii="Calibri" w:hAnsi="Calibri"/>
          <w:color w:val="AEAAAA" w:themeColor="background2" w:themeShade="BF"/>
          <w:sz w:val="26"/>
          <w:szCs w:val="26"/>
        </w:rPr>
        <w:t xml:space="preserve"> retenida en garantía del pago de la multa que, en su caso, se impusiera. </w:t>
      </w:r>
      <w:r w:rsidRPr="001660BE">
        <w:rPr>
          <w:rFonts w:ascii="Calibri" w:hAnsi="Calibri" w:cs="Calibri"/>
          <w:color w:val="AEAAAA" w:themeColor="background2" w:themeShade="BF"/>
          <w:sz w:val="26"/>
          <w:szCs w:val="26"/>
        </w:rPr>
        <w:t>. . . . . . . . . . . . . . .</w:t>
      </w:r>
      <w:r>
        <w:rPr>
          <w:rFonts w:ascii="Calibri" w:hAnsi="Calibri" w:cs="Calibri"/>
          <w:color w:val="AEAAAA" w:themeColor="background2" w:themeShade="BF"/>
          <w:sz w:val="26"/>
          <w:szCs w:val="26"/>
        </w:rPr>
        <w:t xml:space="preserve"> . . . </w:t>
      </w:r>
      <w:r w:rsidR="000E58C4">
        <w:rPr>
          <w:rFonts w:ascii="Calibri" w:hAnsi="Calibri" w:cs="Calibri"/>
          <w:color w:val="AEAAAA" w:themeColor="background2" w:themeShade="BF"/>
          <w:sz w:val="26"/>
          <w:szCs w:val="26"/>
        </w:rPr>
        <w:t xml:space="preserve">. . . . . . . . . . . </w:t>
      </w:r>
      <w:r w:rsidR="009859F6">
        <w:rPr>
          <w:rFonts w:ascii="Calibri" w:hAnsi="Calibri" w:cs="Calibri"/>
          <w:color w:val="AEAAAA" w:themeColor="background2" w:themeShade="BF"/>
          <w:sz w:val="26"/>
          <w:szCs w:val="26"/>
        </w:rPr>
        <w:t xml:space="preserve">. . . . . . . . . . . . . . . . . . . </w:t>
      </w:r>
    </w:p>
    <w:p w:rsidR="00D028F1" w:rsidRPr="001660BE" w:rsidRDefault="00D028F1" w:rsidP="00D028F1">
      <w:pPr>
        <w:pStyle w:val="Textoindependiente"/>
        <w:rPr>
          <w:rFonts w:ascii="Calibri" w:hAnsi="Calibri"/>
          <w:color w:val="AEAAAA" w:themeColor="background2" w:themeShade="BF"/>
          <w:sz w:val="20"/>
          <w:szCs w:val="20"/>
        </w:rPr>
      </w:pPr>
    </w:p>
    <w:p w:rsidR="00D028F1" w:rsidRPr="00BD1401" w:rsidRDefault="00D028F1" w:rsidP="00BD1401">
      <w:pPr>
        <w:pStyle w:val="Textoindependiente"/>
        <w:ind w:firstLine="708"/>
        <w:rPr>
          <w:rFonts w:ascii="Calibri" w:hAnsi="Calibri"/>
          <w:color w:val="AEAAAA" w:themeColor="background2" w:themeShade="BF"/>
          <w:sz w:val="26"/>
          <w:szCs w:val="26"/>
        </w:rPr>
      </w:pPr>
      <w:r w:rsidRPr="001660BE">
        <w:rPr>
          <w:rFonts w:ascii="Calibri" w:hAnsi="Calibri"/>
          <w:color w:val="AEAAAA" w:themeColor="background2" w:themeShade="BF"/>
          <w:sz w:val="26"/>
          <w:szCs w:val="26"/>
        </w:rPr>
        <w:t xml:space="preserve">Pretensión que resulta </w:t>
      </w:r>
      <w:r w:rsidRPr="001660BE">
        <w:rPr>
          <w:rFonts w:ascii="Calibri" w:hAnsi="Calibri"/>
          <w:b/>
          <w:color w:val="AEAAAA" w:themeColor="background2" w:themeShade="BF"/>
          <w:sz w:val="26"/>
          <w:szCs w:val="26"/>
        </w:rPr>
        <w:t>procedente</w:t>
      </w:r>
      <w:r w:rsidRPr="001660BE">
        <w:rPr>
          <w:rFonts w:ascii="Calibri" w:hAnsi="Calibri"/>
          <w:color w:val="AEAAAA" w:themeColor="background2" w:themeShade="BF"/>
          <w:sz w:val="26"/>
          <w:szCs w:val="26"/>
        </w:rPr>
        <w:t xml:space="preserve"> al haberse decretado la nulidad total del acto impugnado; esto es, no existe ya razón alguna para continuar con la retención de dich</w:t>
      </w:r>
      <w:r>
        <w:rPr>
          <w:rFonts w:ascii="Calibri" w:hAnsi="Calibri"/>
          <w:color w:val="AEAAAA" w:themeColor="background2" w:themeShade="BF"/>
          <w:sz w:val="26"/>
          <w:szCs w:val="26"/>
        </w:rPr>
        <w:t>o</w:t>
      </w:r>
      <w:r w:rsidRPr="001660B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documento</w:t>
      </w:r>
      <w:r w:rsidRPr="001660BE">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1660BE">
        <w:rPr>
          <w:rFonts w:ascii="Calibri" w:hAnsi="Calibri"/>
          <w:b/>
          <w:color w:val="AEAAAA" w:themeColor="background2" w:themeShade="BF"/>
          <w:sz w:val="26"/>
          <w:szCs w:val="26"/>
        </w:rPr>
        <w:t>se reconoce</w:t>
      </w:r>
      <w:r w:rsidRPr="001660BE">
        <w:rPr>
          <w:rFonts w:ascii="Calibri" w:hAnsi="Calibri"/>
          <w:color w:val="AEAAAA" w:themeColor="background2" w:themeShade="BF"/>
          <w:sz w:val="26"/>
          <w:szCs w:val="26"/>
        </w:rPr>
        <w:t xml:space="preserve"> el derecho que tiene l</w:t>
      </w:r>
      <w:r w:rsidR="00BD1401">
        <w:rPr>
          <w:rFonts w:ascii="Calibri" w:hAnsi="Calibri"/>
          <w:color w:val="AEAAAA" w:themeColor="background2" w:themeShade="BF"/>
          <w:sz w:val="26"/>
          <w:szCs w:val="26"/>
        </w:rPr>
        <w:t>a</w:t>
      </w:r>
      <w:r w:rsidRPr="001660BE">
        <w:rPr>
          <w:rFonts w:ascii="Calibri" w:hAnsi="Calibri"/>
          <w:color w:val="AEAAAA" w:themeColor="background2" w:themeShade="BF"/>
          <w:sz w:val="26"/>
          <w:szCs w:val="26"/>
        </w:rPr>
        <w:t xml:space="preserve"> justiciable a la devolución de l</w:t>
      </w:r>
      <w:r w:rsidRPr="001660BE">
        <w:rPr>
          <w:rFonts w:ascii="Calibri" w:hAnsi="Calibri"/>
          <w:bCs/>
          <w:color w:val="AEAAAA" w:themeColor="background2" w:themeShade="BF"/>
          <w:sz w:val="26"/>
          <w:szCs w:val="26"/>
        </w:rPr>
        <w:t xml:space="preserve">a </w:t>
      </w:r>
      <w:r>
        <w:rPr>
          <w:rFonts w:ascii="Calibri" w:hAnsi="Calibri"/>
          <w:bCs/>
          <w:color w:val="AEAAAA" w:themeColor="background2" w:themeShade="BF"/>
          <w:sz w:val="26"/>
          <w:szCs w:val="26"/>
        </w:rPr>
        <w:t>tarjeta de circulación</w:t>
      </w:r>
      <w:r w:rsidRPr="001660BE">
        <w:rPr>
          <w:rFonts w:ascii="Calibri" w:hAnsi="Calibri"/>
          <w:bCs/>
          <w:color w:val="AEAAAA" w:themeColor="background2" w:themeShade="BF"/>
          <w:sz w:val="26"/>
          <w:szCs w:val="26"/>
        </w:rPr>
        <w:t>, retenida en garantía,</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CB73CA">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w:t>
      </w:r>
      <w:r w:rsidR="00BD1401">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BD1401">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de Tránsito demandad</w:t>
      </w:r>
      <w:r w:rsidR="00BD1401">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proceda</w:t>
      </w:r>
      <w:r w:rsidRPr="001660BE">
        <w:rPr>
          <w:rFonts w:ascii="Calibri" w:hAnsi="Calibri" w:cs="Calibri"/>
          <w:color w:val="AEAAAA" w:themeColor="background2" w:themeShade="BF"/>
          <w:sz w:val="26"/>
          <w:szCs w:val="26"/>
        </w:rPr>
        <w:t xml:space="preserve"> a </w:t>
      </w:r>
      <w:r w:rsidRPr="00CB73CA">
        <w:rPr>
          <w:rFonts w:ascii="Calibri" w:hAnsi="Calibri" w:cs="Calibri"/>
          <w:b/>
          <w:color w:val="AEAAAA" w:themeColor="background2" w:themeShade="BF"/>
          <w:sz w:val="26"/>
          <w:szCs w:val="26"/>
        </w:rPr>
        <w:t>devolver</w:t>
      </w:r>
      <w:r w:rsidR="00CB73CA">
        <w:rPr>
          <w:rFonts w:ascii="Calibri" w:hAnsi="Calibri" w:cs="Calibri"/>
          <w:b/>
          <w:color w:val="AEAAAA" w:themeColor="background2" w:themeShade="BF"/>
          <w:sz w:val="26"/>
          <w:szCs w:val="26"/>
        </w:rPr>
        <w:t xml:space="preserve"> </w:t>
      </w:r>
      <w:r w:rsidR="00CB73CA">
        <w:rPr>
          <w:rFonts w:ascii="Calibri" w:hAnsi="Calibri" w:cs="Calibri"/>
          <w:color w:val="AEAAAA" w:themeColor="background2" w:themeShade="BF"/>
          <w:sz w:val="26"/>
          <w:szCs w:val="26"/>
        </w:rPr>
        <w:t>dicho documento</w:t>
      </w:r>
      <w:r w:rsidRPr="001660BE">
        <w:rPr>
          <w:rFonts w:ascii="Calibri" w:hAnsi="Calibri"/>
          <w:color w:val="AEAAAA" w:themeColor="background2" w:themeShade="BF"/>
          <w:sz w:val="26"/>
          <w:szCs w:val="26"/>
        </w:rPr>
        <w:t xml:space="preserve"> . . . . . . . . . . . . . . . . .</w:t>
      </w:r>
      <w:r>
        <w:rPr>
          <w:rFonts w:ascii="Calibri" w:hAnsi="Calibri"/>
          <w:color w:val="AEAAAA" w:themeColor="background2" w:themeShade="BF"/>
          <w:sz w:val="26"/>
          <w:szCs w:val="26"/>
        </w:rPr>
        <w:t xml:space="preserve"> . . . . . . . . .</w:t>
      </w:r>
    </w:p>
    <w:p w:rsidR="00D028F1" w:rsidRPr="001660BE" w:rsidRDefault="00D028F1" w:rsidP="00D028F1">
      <w:pPr>
        <w:pStyle w:val="Textoindependiente"/>
        <w:rPr>
          <w:rFonts w:ascii="Calibri" w:hAnsi="Calibri" w:cs="Calibri"/>
          <w:color w:val="AEAAAA" w:themeColor="background2" w:themeShade="BF"/>
          <w:sz w:val="20"/>
          <w:szCs w:val="20"/>
        </w:rPr>
      </w:pPr>
    </w:p>
    <w:p w:rsidR="00AA0097"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w:t>
      </w:r>
    </w:p>
    <w:p w:rsidR="00AA0097" w:rsidRDefault="00AA0097" w:rsidP="00AA0097">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304/2016-JN</w:t>
      </w:r>
    </w:p>
    <w:p w:rsidR="00AA0097" w:rsidRDefault="00AA0097" w:rsidP="00D028F1">
      <w:pPr>
        <w:pStyle w:val="Textoindependiente"/>
        <w:ind w:firstLine="708"/>
        <w:rPr>
          <w:rFonts w:ascii="Calibri" w:hAnsi="Calibri" w:cs="Calibri"/>
          <w:color w:val="AEAAAA" w:themeColor="background2" w:themeShade="BF"/>
          <w:sz w:val="26"/>
          <w:szCs w:val="26"/>
        </w:rPr>
      </w:pPr>
    </w:p>
    <w:p w:rsidR="00D028F1" w:rsidRPr="001660BE" w:rsidRDefault="00D028F1" w:rsidP="00AA0097">
      <w:pPr>
        <w:pStyle w:val="Textoindependiente"/>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Procedimiento y Justicia Administrativa para el Estado y los Municipios de Guanajuato, es de resolverse y se: . . . . . . . . . . . . . . . . . . . . . . . . . . . . . . . . . . . . . . . .</w:t>
      </w:r>
      <w:r w:rsidR="00B963FA">
        <w:rPr>
          <w:rFonts w:ascii="Calibri" w:hAnsi="Calibri" w:cs="Calibri"/>
          <w:color w:val="AEAAAA" w:themeColor="background2" w:themeShade="BF"/>
          <w:sz w:val="26"/>
          <w:szCs w:val="26"/>
        </w:rPr>
        <w:t xml:space="preserve"> </w:t>
      </w:r>
    </w:p>
    <w:p w:rsidR="00D028F1" w:rsidRPr="001660BE" w:rsidRDefault="00D028F1" w:rsidP="00D028F1">
      <w:pPr>
        <w:pStyle w:val="Textoindependiente"/>
        <w:ind w:firstLine="708"/>
        <w:rPr>
          <w:rFonts w:ascii="Calibri" w:hAnsi="Calibri" w:cs="Calibri"/>
          <w:color w:val="AEAAAA" w:themeColor="background2" w:themeShade="BF"/>
          <w:sz w:val="20"/>
          <w:szCs w:val="20"/>
        </w:rPr>
      </w:pPr>
    </w:p>
    <w:p w:rsidR="00D028F1" w:rsidRPr="001660BE" w:rsidRDefault="00D028F1" w:rsidP="00D028F1">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B963FA" w:rsidRDefault="00B963FA" w:rsidP="00B963FA">
      <w:pPr>
        <w:pStyle w:val="Textoindependiente"/>
        <w:rPr>
          <w:rFonts w:ascii="Calibri" w:hAnsi="Calibri" w:cs="Calibri"/>
          <w:b/>
          <w:bCs/>
          <w:i/>
          <w:iCs/>
          <w:color w:val="AEAAAA" w:themeColor="background2" w:themeShade="BF"/>
          <w:sz w:val="26"/>
          <w:szCs w:val="26"/>
        </w:rPr>
      </w:pPr>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sidR="00CB73CA">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D028F1" w:rsidRPr="001660BE" w:rsidRDefault="00D028F1" w:rsidP="00D028F1">
      <w:pPr>
        <w:pStyle w:val="Textoindependiente"/>
        <w:rPr>
          <w:rFonts w:ascii="Calibri" w:hAnsi="Calibri" w:cs="Calibri"/>
          <w:b/>
          <w:bCs/>
          <w:i/>
          <w:iCs/>
          <w:color w:val="AEAAAA" w:themeColor="background2" w:themeShade="BF"/>
          <w:sz w:val="20"/>
          <w:szCs w:val="20"/>
        </w:rPr>
      </w:pPr>
    </w:p>
    <w:p w:rsidR="00D028F1" w:rsidRPr="001660BE" w:rsidRDefault="00D028F1" w:rsidP="00D028F1">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CB73CA">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l</w:t>
      </w:r>
      <w:r w:rsidR="00B963FA">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w:t>
      </w:r>
      <w:r w:rsidR="00B963FA">
        <w:rPr>
          <w:rFonts w:ascii="Calibri" w:hAnsi="Calibri" w:cs="Calibri"/>
          <w:color w:val="AEAAAA" w:themeColor="background2" w:themeShade="BF"/>
          <w:sz w:val="26"/>
          <w:szCs w:val="26"/>
        </w:rPr>
        <w:t xml:space="preserve">ciudadana </w:t>
      </w:r>
      <w:r w:rsidR="0057147C">
        <w:rPr>
          <w:rFonts w:ascii="Calibri" w:hAnsi="Calibri" w:cs="Calibri"/>
          <w:color w:val="AEAAAA" w:themeColor="background2" w:themeShade="BF"/>
          <w:sz w:val="26"/>
          <w:szCs w:val="26"/>
        </w:rPr>
        <w:t>*****</w:t>
      </w:r>
      <w:r w:rsidR="00B963FA">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 . . . . . . . . . . . . . . . . . . . . . . . . . . . . . . . . . . . . . . . . . . . . . . . . . . . . . . . . .</w:t>
      </w:r>
    </w:p>
    <w:p w:rsidR="00D028F1" w:rsidRPr="001660BE" w:rsidRDefault="00D028F1" w:rsidP="00D028F1">
      <w:pPr>
        <w:ind w:firstLine="708"/>
        <w:jc w:val="both"/>
        <w:rPr>
          <w:rFonts w:ascii="Calibri" w:hAnsi="Calibri"/>
          <w:b/>
          <w:bCs/>
          <w:i/>
          <w:iCs/>
          <w:color w:val="AEAAAA" w:themeColor="background2" w:themeShade="BF"/>
          <w:sz w:val="20"/>
          <w:szCs w:val="20"/>
        </w:rPr>
      </w:pPr>
    </w:p>
    <w:p w:rsidR="00D028F1" w:rsidRPr="001660BE" w:rsidRDefault="00D028F1" w:rsidP="00D028F1">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lastRenderedPageBreak/>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del acta de Infracción número</w:t>
      </w:r>
      <w:r w:rsidR="00B963FA">
        <w:rPr>
          <w:rFonts w:ascii="Calibri" w:hAnsi="Calibri" w:cs="Calibri"/>
          <w:color w:val="AEAAAA" w:themeColor="background2" w:themeShade="BF"/>
          <w:sz w:val="26"/>
          <w:szCs w:val="26"/>
        </w:rPr>
        <w:t xml:space="preserve"> </w:t>
      </w:r>
      <w:r w:rsidR="00B963FA" w:rsidRPr="00CB73CA">
        <w:rPr>
          <w:rFonts w:ascii="Calibri" w:hAnsi="Calibri" w:cs="Calibri"/>
          <w:b/>
          <w:color w:val="AEAAAA" w:themeColor="background2" w:themeShade="BF"/>
          <w:sz w:val="26"/>
          <w:szCs w:val="26"/>
        </w:rPr>
        <w:t>T-5426059 (cinco-cuatro-dos-seis-cero-cinco-nueve)</w:t>
      </w:r>
      <w:r w:rsidR="00B963FA">
        <w:rPr>
          <w:rFonts w:ascii="Calibri" w:hAnsi="Calibri" w:cs="Calibri"/>
          <w:color w:val="AEAAAA" w:themeColor="background2" w:themeShade="BF"/>
          <w:sz w:val="26"/>
          <w:szCs w:val="26"/>
        </w:rPr>
        <w:t>, de fecha 18 dieciocho de marzo del año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sidR="00B963FA">
        <w:rPr>
          <w:rFonts w:ascii="Calibri" w:hAnsi="Calibri" w:cs="Calibri"/>
          <w:color w:val="AEAAAA" w:themeColor="background2" w:themeShade="BF"/>
          <w:sz w:val="26"/>
          <w:szCs w:val="26"/>
        </w:rPr>
        <w:t xml:space="preserve">ncia. . . . . . . . </w:t>
      </w:r>
    </w:p>
    <w:p w:rsidR="00D028F1" w:rsidRPr="001660BE" w:rsidRDefault="00D028F1" w:rsidP="00D028F1">
      <w:pPr>
        <w:ind w:firstLine="708"/>
        <w:jc w:val="both"/>
        <w:rPr>
          <w:rFonts w:ascii="Calibri" w:hAnsi="Calibri" w:cs="Calibri"/>
          <w:color w:val="AEAAAA" w:themeColor="background2" w:themeShade="BF"/>
          <w:sz w:val="20"/>
          <w:szCs w:val="20"/>
        </w:rPr>
      </w:pPr>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w:t>
      </w:r>
      <w:r w:rsidR="00B963FA">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B963FA">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adscrit</w:t>
      </w:r>
      <w:r w:rsidR="00B963FA">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de la Dirección General de Tránsito Municipal, de nombre</w:t>
      </w:r>
      <w:r w:rsidR="00B963FA">
        <w:rPr>
          <w:rFonts w:ascii="Calibri" w:hAnsi="Calibri" w:cs="Calibri"/>
          <w:color w:val="AEAAAA" w:themeColor="background2" w:themeShade="BF"/>
          <w:sz w:val="26"/>
          <w:szCs w:val="26"/>
        </w:rPr>
        <w:t xml:space="preserve"> </w:t>
      </w:r>
      <w:r w:rsidR="0057147C">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CB73CA">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w:t>
      </w:r>
      <w:r w:rsidR="00B963FA">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B963FA">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w:t>
      </w:r>
      <w:r w:rsidR="00B963FA">
        <w:rPr>
          <w:rFonts w:ascii="Calibri" w:hAnsi="Calibri" w:cs="Calibri"/>
          <w:color w:val="AEAAAA" w:themeColor="background2" w:themeShade="BF"/>
          <w:sz w:val="26"/>
          <w:szCs w:val="26"/>
        </w:rPr>
        <w:t xml:space="preserve"> ciudadana </w:t>
      </w:r>
      <w:r w:rsidR="0057147C">
        <w:rPr>
          <w:rFonts w:ascii="Calibri" w:hAnsi="Calibri" w:cs="Calibri"/>
          <w:color w:val="AEAAAA" w:themeColor="background2" w:themeShade="BF"/>
          <w:sz w:val="26"/>
          <w:szCs w:val="26"/>
        </w:rPr>
        <w:t>*****</w:t>
      </w:r>
      <w:r w:rsidR="00B963FA">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Pr="00CB73CA">
        <w:rPr>
          <w:rFonts w:ascii="Calibri" w:hAnsi="Calibri"/>
          <w:b/>
          <w:bCs/>
          <w:color w:val="AEAAAA" w:themeColor="background2" w:themeShade="BF"/>
          <w:sz w:val="26"/>
          <w:szCs w:val="26"/>
        </w:rPr>
        <w:t>tarjeta de circulación</w:t>
      </w:r>
      <w:r>
        <w:rPr>
          <w:rFonts w:ascii="Calibri" w:hAnsi="Calibri"/>
          <w:bCs/>
          <w:color w:val="AEAAAA" w:themeColor="background2" w:themeShade="BF"/>
          <w:sz w:val="26"/>
          <w:szCs w:val="26"/>
        </w:rPr>
        <w:t xml:space="preserve"> retenida en garantía</w:t>
      </w:r>
      <w:r w:rsidRPr="001660BE">
        <w:rPr>
          <w:rFonts w:ascii="Calibri" w:hAnsi="Calibri"/>
          <w:color w:val="AEAAAA" w:themeColor="background2" w:themeShade="BF"/>
          <w:sz w:val="26"/>
          <w:szCs w:val="26"/>
        </w:rPr>
        <w:t xml:space="preserve">; de conformidad a lo argumentado en el considerando Octavo de este mismo fallo. . </w:t>
      </w:r>
      <w:r w:rsidRPr="001660BE">
        <w:rPr>
          <w:rFonts w:ascii="Calibri" w:hAnsi="Calibri" w:cs="Calibri"/>
          <w:bCs/>
          <w:color w:val="AEAAAA" w:themeColor="background2" w:themeShade="BF"/>
          <w:sz w:val="26"/>
          <w:szCs w:val="26"/>
        </w:rPr>
        <w:t>. . . . . . . . . . . . . . . . . . . . . . . . . . . . . . . . . . . . . . . . . . . . .</w:t>
      </w:r>
      <w:r>
        <w:rPr>
          <w:rFonts w:ascii="Calibri" w:hAnsi="Calibri" w:cs="Calibri"/>
          <w:bCs/>
          <w:color w:val="AEAAAA" w:themeColor="background2" w:themeShade="BF"/>
          <w:sz w:val="26"/>
          <w:szCs w:val="26"/>
        </w:rPr>
        <w:t xml:space="preserve"> . . . . . . . . </w:t>
      </w:r>
      <w:r w:rsidR="00AA0097">
        <w:rPr>
          <w:rFonts w:ascii="Calibri" w:hAnsi="Calibri" w:cs="Calibri"/>
          <w:bCs/>
          <w:color w:val="AEAAAA" w:themeColor="background2" w:themeShade="BF"/>
          <w:sz w:val="26"/>
          <w:szCs w:val="26"/>
        </w:rPr>
        <w:t xml:space="preserve">. . . . </w:t>
      </w:r>
    </w:p>
    <w:p w:rsidR="00D028F1" w:rsidRPr="001660BE" w:rsidRDefault="00D028F1" w:rsidP="00D028F1">
      <w:pPr>
        <w:pStyle w:val="Textoindependiente"/>
        <w:ind w:firstLine="708"/>
        <w:rPr>
          <w:rFonts w:ascii="Calibri" w:hAnsi="Calibri"/>
          <w:color w:val="AEAAAA" w:themeColor="background2" w:themeShade="BF"/>
          <w:sz w:val="20"/>
          <w:szCs w:val="20"/>
        </w:rPr>
      </w:pPr>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CB73C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CB73CA">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D028F1" w:rsidRPr="001660BE" w:rsidRDefault="00D028F1" w:rsidP="00D028F1">
      <w:pPr>
        <w:pStyle w:val="Textoindependiente"/>
        <w:ind w:firstLine="708"/>
        <w:rPr>
          <w:rFonts w:ascii="Calibri" w:hAnsi="Calibri" w:cs="Calibri"/>
          <w:color w:val="AEAAAA" w:themeColor="background2" w:themeShade="BF"/>
          <w:sz w:val="20"/>
          <w:szCs w:val="20"/>
        </w:rPr>
      </w:pPr>
    </w:p>
    <w:p w:rsidR="00D028F1" w:rsidRPr="001660BE" w:rsidRDefault="00D028F1" w:rsidP="00D028F1">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D028F1" w:rsidRPr="001660BE" w:rsidRDefault="00D028F1" w:rsidP="00D028F1">
      <w:pPr>
        <w:jc w:val="both"/>
        <w:rPr>
          <w:rFonts w:ascii="Calibri" w:hAnsi="Calibri" w:cs="Calibri"/>
          <w:color w:val="AEAAAA" w:themeColor="background2" w:themeShade="BF"/>
          <w:sz w:val="20"/>
          <w:szCs w:val="20"/>
          <w:lang w:val="es-MX"/>
        </w:rPr>
      </w:pPr>
    </w:p>
    <w:p w:rsidR="00D028F1" w:rsidRPr="001660BE" w:rsidRDefault="00D028F1" w:rsidP="00D028F1">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D028F1" w:rsidRPr="001660BE" w:rsidRDefault="00D028F1" w:rsidP="00D028F1">
      <w:pPr>
        <w:pStyle w:val="Textoindependiente"/>
        <w:rPr>
          <w:rFonts w:ascii="Calibri" w:hAnsi="Calibri" w:cs="Calibri"/>
          <w:color w:val="AEAAAA" w:themeColor="background2" w:themeShade="BF"/>
          <w:sz w:val="20"/>
          <w:szCs w:val="20"/>
        </w:rPr>
      </w:pPr>
    </w:p>
    <w:p w:rsidR="00D028F1" w:rsidRPr="001660BE" w:rsidRDefault="00D028F1" w:rsidP="00D028F1">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D028F1" w:rsidRPr="001660BE" w:rsidRDefault="00D028F1" w:rsidP="00D028F1">
      <w:pPr>
        <w:rPr>
          <w:color w:val="AEAAAA" w:themeColor="background2" w:themeShade="BF"/>
        </w:rPr>
      </w:pPr>
    </w:p>
    <w:p w:rsidR="00D028F1" w:rsidRPr="001660BE" w:rsidRDefault="00D028F1" w:rsidP="00D028F1">
      <w:pPr>
        <w:rPr>
          <w:color w:val="AEAAAA" w:themeColor="background2" w:themeShade="BF"/>
        </w:rPr>
      </w:pPr>
    </w:p>
    <w:p w:rsidR="0037122A" w:rsidRDefault="0037122A"/>
    <w:sectPr w:rsidR="0037122A" w:rsidSect="00F354E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6CD" w:rsidRDefault="00C946CD">
      <w:r>
        <w:separator/>
      </w:r>
    </w:p>
  </w:endnote>
  <w:endnote w:type="continuationSeparator" w:id="0">
    <w:p w:rsidR="00C946CD" w:rsidRDefault="00C9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6CD" w:rsidRDefault="00C946CD">
      <w:r>
        <w:separator/>
      </w:r>
    </w:p>
  </w:footnote>
  <w:footnote w:type="continuationSeparator" w:id="0">
    <w:p w:rsidR="00C946CD" w:rsidRDefault="00C9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FC3F6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714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FC3F68">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7147C">
      <w:rPr>
        <w:rStyle w:val="Nmerodepgina"/>
        <w:noProof/>
        <w:color w:val="7F7F7F" w:themeColor="text1" w:themeTint="80"/>
      </w:rPr>
      <w:t>6</w:t>
    </w:r>
    <w:r w:rsidRPr="00E46485">
      <w:rPr>
        <w:rStyle w:val="Nmerodepgina"/>
        <w:color w:val="7F7F7F" w:themeColor="text1" w:themeTint="80"/>
      </w:rPr>
      <w:fldChar w:fldCharType="end"/>
    </w:r>
  </w:p>
  <w:p w:rsidR="00EC7334" w:rsidRDefault="0057147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F1"/>
    <w:rsid w:val="00016511"/>
    <w:rsid w:val="00016B6A"/>
    <w:rsid w:val="000528F4"/>
    <w:rsid w:val="00085972"/>
    <w:rsid w:val="000E58C4"/>
    <w:rsid w:val="000F3A80"/>
    <w:rsid w:val="001D2C12"/>
    <w:rsid w:val="001E228C"/>
    <w:rsid w:val="00243846"/>
    <w:rsid w:val="002D3211"/>
    <w:rsid w:val="00303DCE"/>
    <w:rsid w:val="00306E80"/>
    <w:rsid w:val="00344247"/>
    <w:rsid w:val="0037122A"/>
    <w:rsid w:val="00382352"/>
    <w:rsid w:val="003832F8"/>
    <w:rsid w:val="00385A37"/>
    <w:rsid w:val="003C4C75"/>
    <w:rsid w:val="003F013D"/>
    <w:rsid w:val="003F28AD"/>
    <w:rsid w:val="003F6F2F"/>
    <w:rsid w:val="00414D54"/>
    <w:rsid w:val="00447385"/>
    <w:rsid w:val="00453D9E"/>
    <w:rsid w:val="00485B62"/>
    <w:rsid w:val="004A2E18"/>
    <w:rsid w:val="004F4D7B"/>
    <w:rsid w:val="0057147C"/>
    <w:rsid w:val="005E6E3C"/>
    <w:rsid w:val="005F0B57"/>
    <w:rsid w:val="005F0FFD"/>
    <w:rsid w:val="005F216D"/>
    <w:rsid w:val="006434B4"/>
    <w:rsid w:val="00644072"/>
    <w:rsid w:val="006E2270"/>
    <w:rsid w:val="00706FA1"/>
    <w:rsid w:val="007343BC"/>
    <w:rsid w:val="0077023F"/>
    <w:rsid w:val="00782532"/>
    <w:rsid w:val="00792923"/>
    <w:rsid w:val="008205B9"/>
    <w:rsid w:val="0085392B"/>
    <w:rsid w:val="008B18F0"/>
    <w:rsid w:val="008B355A"/>
    <w:rsid w:val="008E68E9"/>
    <w:rsid w:val="009859F6"/>
    <w:rsid w:val="009F4DF4"/>
    <w:rsid w:val="00A17892"/>
    <w:rsid w:val="00AA0097"/>
    <w:rsid w:val="00B45AF5"/>
    <w:rsid w:val="00B84818"/>
    <w:rsid w:val="00B963FA"/>
    <w:rsid w:val="00BD1401"/>
    <w:rsid w:val="00BD5F6E"/>
    <w:rsid w:val="00BE3D5D"/>
    <w:rsid w:val="00C44FEF"/>
    <w:rsid w:val="00C61DA6"/>
    <w:rsid w:val="00C7769A"/>
    <w:rsid w:val="00C946CD"/>
    <w:rsid w:val="00CB6885"/>
    <w:rsid w:val="00CB73CA"/>
    <w:rsid w:val="00CB74B8"/>
    <w:rsid w:val="00D028F1"/>
    <w:rsid w:val="00D1044D"/>
    <w:rsid w:val="00D118E8"/>
    <w:rsid w:val="00D12FF2"/>
    <w:rsid w:val="00D45F56"/>
    <w:rsid w:val="00E15EC5"/>
    <w:rsid w:val="00E23862"/>
    <w:rsid w:val="00EF399A"/>
    <w:rsid w:val="00F03545"/>
    <w:rsid w:val="00F354EF"/>
    <w:rsid w:val="00F64169"/>
    <w:rsid w:val="00F87C3F"/>
    <w:rsid w:val="00FC3F68"/>
    <w:rsid w:val="00FD12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028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8F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028F1"/>
    <w:pPr>
      <w:jc w:val="both"/>
    </w:pPr>
    <w:rPr>
      <w:lang w:val="es-MX"/>
    </w:rPr>
  </w:style>
  <w:style w:type="character" w:customStyle="1" w:styleId="TextoindependienteCar">
    <w:name w:val="Texto independiente Car"/>
    <w:basedOn w:val="Fuentedeprrafopredeter"/>
    <w:link w:val="Textoindependiente"/>
    <w:rsid w:val="00D028F1"/>
    <w:rPr>
      <w:rFonts w:ascii="Times New Roman" w:eastAsia="Calibri" w:hAnsi="Times New Roman" w:cs="Times New Roman"/>
      <w:sz w:val="24"/>
      <w:szCs w:val="24"/>
      <w:lang w:eastAsia="es-ES"/>
    </w:rPr>
  </w:style>
  <w:style w:type="character" w:styleId="Nmerodepgina">
    <w:name w:val="page number"/>
    <w:semiHidden/>
    <w:rsid w:val="00D028F1"/>
    <w:rPr>
      <w:rFonts w:cs="Times New Roman"/>
    </w:rPr>
  </w:style>
  <w:style w:type="paragraph" w:styleId="Encabezado">
    <w:name w:val="header"/>
    <w:basedOn w:val="Normal"/>
    <w:link w:val="EncabezadoCar"/>
    <w:semiHidden/>
    <w:rsid w:val="00D028F1"/>
    <w:pPr>
      <w:tabs>
        <w:tab w:val="center" w:pos="4419"/>
        <w:tab w:val="right" w:pos="8838"/>
      </w:tabs>
    </w:pPr>
    <w:rPr>
      <w:lang w:val="es-MX"/>
    </w:rPr>
  </w:style>
  <w:style w:type="character" w:customStyle="1" w:styleId="EncabezadoCar">
    <w:name w:val="Encabezado Car"/>
    <w:basedOn w:val="Fuentedeprrafopredeter"/>
    <w:link w:val="Encabezado"/>
    <w:semiHidden/>
    <w:rsid w:val="00D028F1"/>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8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028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8F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028F1"/>
    <w:pPr>
      <w:jc w:val="both"/>
    </w:pPr>
    <w:rPr>
      <w:lang w:val="es-MX"/>
    </w:rPr>
  </w:style>
  <w:style w:type="character" w:customStyle="1" w:styleId="TextoindependienteCar">
    <w:name w:val="Texto independiente Car"/>
    <w:basedOn w:val="Fuentedeprrafopredeter"/>
    <w:link w:val="Textoindependiente"/>
    <w:rsid w:val="00D028F1"/>
    <w:rPr>
      <w:rFonts w:ascii="Times New Roman" w:eastAsia="Calibri" w:hAnsi="Times New Roman" w:cs="Times New Roman"/>
      <w:sz w:val="24"/>
      <w:szCs w:val="24"/>
      <w:lang w:eastAsia="es-ES"/>
    </w:rPr>
  </w:style>
  <w:style w:type="character" w:styleId="Nmerodepgina">
    <w:name w:val="page number"/>
    <w:semiHidden/>
    <w:rsid w:val="00D028F1"/>
    <w:rPr>
      <w:rFonts w:cs="Times New Roman"/>
    </w:rPr>
  </w:style>
  <w:style w:type="paragraph" w:styleId="Encabezado">
    <w:name w:val="header"/>
    <w:basedOn w:val="Normal"/>
    <w:link w:val="EncabezadoCar"/>
    <w:semiHidden/>
    <w:rsid w:val="00D028F1"/>
    <w:pPr>
      <w:tabs>
        <w:tab w:val="center" w:pos="4419"/>
        <w:tab w:val="right" w:pos="8838"/>
      </w:tabs>
    </w:pPr>
    <w:rPr>
      <w:lang w:val="es-MX"/>
    </w:rPr>
  </w:style>
  <w:style w:type="character" w:customStyle="1" w:styleId="EncabezadoCar">
    <w:name w:val="Encabezado Car"/>
    <w:basedOn w:val="Fuentedeprrafopredeter"/>
    <w:link w:val="Encabezado"/>
    <w:semiHidden/>
    <w:rsid w:val="00D028F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320832">
      <w:bodyDiv w:val="1"/>
      <w:marLeft w:val="0"/>
      <w:marRight w:val="0"/>
      <w:marTop w:val="0"/>
      <w:marBottom w:val="0"/>
      <w:divBdr>
        <w:top w:val="none" w:sz="0" w:space="0" w:color="auto"/>
        <w:left w:val="none" w:sz="0" w:space="0" w:color="auto"/>
        <w:bottom w:val="none" w:sz="0" w:space="0" w:color="auto"/>
        <w:right w:val="none" w:sz="0" w:space="0" w:color="auto"/>
      </w:divBdr>
    </w:div>
    <w:div w:id="1903520452">
      <w:bodyDiv w:val="1"/>
      <w:marLeft w:val="0"/>
      <w:marRight w:val="0"/>
      <w:marTop w:val="0"/>
      <w:marBottom w:val="0"/>
      <w:divBdr>
        <w:top w:val="none" w:sz="0" w:space="0" w:color="auto"/>
        <w:left w:val="none" w:sz="0" w:space="0" w:color="auto"/>
        <w:bottom w:val="none" w:sz="0" w:space="0" w:color="auto"/>
        <w:right w:val="none" w:sz="0" w:space="0" w:color="auto"/>
      </w:divBdr>
    </w:div>
    <w:div w:id="20644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15304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2016-08-30T20:11:00Z</dcterms:created>
  <dcterms:modified xsi:type="dcterms:W3CDTF">2016-08-30T20:11:00Z</dcterms:modified>
</cp:coreProperties>
</file>